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4"/>
        <w:gridCol w:w="347"/>
        <w:gridCol w:w="3271"/>
        <w:gridCol w:w="406"/>
        <w:gridCol w:w="3215"/>
        <w:gridCol w:w="459"/>
        <w:gridCol w:w="3307"/>
        <w:gridCol w:w="367"/>
      </w:tblGrid>
      <w:tr w:rsidR="00C4699F" w:rsidRPr="00553E8C" w14:paraId="125BBF7B" w14:textId="77777777" w:rsidTr="00C84429">
        <w:tc>
          <w:tcPr>
            <w:tcW w:w="5000" w:type="pct"/>
            <w:gridSpan w:val="8"/>
            <w:shd w:val="clear" w:color="auto" w:fill="C5E0B3" w:themeFill="accent6" w:themeFillTint="66"/>
          </w:tcPr>
          <w:p w14:paraId="157A5D58" w14:textId="3A4424BE" w:rsidR="00C4699F" w:rsidRPr="00553E8C" w:rsidRDefault="00C4699F" w:rsidP="00C4699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53E8C">
              <w:rPr>
                <w:rFonts w:ascii="Arial Narrow" w:hAnsi="Arial Narrow"/>
                <w:b/>
                <w:bCs/>
                <w:sz w:val="20"/>
                <w:szCs w:val="20"/>
              </w:rPr>
              <w:t>TIPO DE PROCESO</w:t>
            </w:r>
          </w:p>
        </w:tc>
      </w:tr>
      <w:tr w:rsidR="00C4699F" w:rsidRPr="00553E8C" w14:paraId="3B0A2C9C" w14:textId="77777777" w:rsidTr="00553E8C">
        <w:tc>
          <w:tcPr>
            <w:tcW w:w="1131" w:type="pct"/>
          </w:tcPr>
          <w:p w14:paraId="05B1D8DA" w14:textId="5CA14638" w:rsidR="00C4699F" w:rsidRPr="00553E8C" w:rsidRDefault="00C4699F" w:rsidP="00C4699F">
            <w:pPr>
              <w:jc w:val="right"/>
              <w:rPr>
                <w:rFonts w:ascii="Arial Narrow" w:hAnsi="Arial Narrow"/>
                <w:caps/>
                <w:sz w:val="20"/>
                <w:szCs w:val="20"/>
              </w:rPr>
            </w:pPr>
            <w:r w:rsidRPr="00553E8C">
              <w:rPr>
                <w:rFonts w:ascii="Arial Narrow" w:hAnsi="Arial Narrow"/>
                <w:sz w:val="20"/>
                <w:szCs w:val="20"/>
              </w:rPr>
              <w:t xml:space="preserve">Estratégico                               </w:t>
            </w:r>
          </w:p>
        </w:tc>
        <w:tc>
          <w:tcPr>
            <w:tcW w:w="118" w:type="pct"/>
          </w:tcPr>
          <w:p w14:paraId="12D8E4C3" w14:textId="4BEFFC7D" w:rsidR="00C4699F" w:rsidRPr="00E562FA" w:rsidRDefault="002A15F6" w:rsidP="00C4699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1113" w:type="pct"/>
          </w:tcPr>
          <w:p w14:paraId="25CCBDD8" w14:textId="0AF39AA0" w:rsidR="00C4699F" w:rsidRPr="00553E8C" w:rsidRDefault="00553E8C" w:rsidP="00C4699F">
            <w:pPr>
              <w:jc w:val="right"/>
              <w:rPr>
                <w:rFonts w:ascii="Arial Narrow" w:hAnsi="Arial Narrow"/>
                <w:caps/>
                <w:sz w:val="20"/>
                <w:szCs w:val="20"/>
              </w:rPr>
            </w:pPr>
            <w:r w:rsidRPr="00553E8C">
              <w:rPr>
                <w:rFonts w:ascii="Arial Narrow" w:hAnsi="Arial Narrow"/>
                <w:sz w:val="20"/>
                <w:szCs w:val="20"/>
              </w:rPr>
              <w:t>Misional</w:t>
            </w:r>
          </w:p>
        </w:tc>
        <w:tc>
          <w:tcPr>
            <w:tcW w:w="138" w:type="pct"/>
          </w:tcPr>
          <w:p w14:paraId="3A9BD95E" w14:textId="77777777" w:rsidR="00C4699F" w:rsidRPr="00E562FA" w:rsidRDefault="00C4699F" w:rsidP="00C4699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094" w:type="pct"/>
          </w:tcPr>
          <w:p w14:paraId="07EEB315" w14:textId="6FC42BB9" w:rsidR="00C4699F" w:rsidRPr="00553E8C" w:rsidRDefault="00553E8C" w:rsidP="00C4699F">
            <w:pPr>
              <w:jc w:val="right"/>
              <w:rPr>
                <w:rFonts w:ascii="Arial Narrow" w:hAnsi="Arial Narrow"/>
                <w:caps/>
                <w:sz w:val="20"/>
                <w:szCs w:val="20"/>
              </w:rPr>
            </w:pPr>
            <w:r w:rsidRPr="00553E8C">
              <w:rPr>
                <w:rFonts w:ascii="Arial Narrow" w:hAnsi="Arial Narrow"/>
                <w:sz w:val="20"/>
                <w:szCs w:val="20"/>
              </w:rPr>
              <w:t>Apoyo</w:t>
            </w:r>
          </w:p>
        </w:tc>
        <w:tc>
          <w:tcPr>
            <w:tcW w:w="156" w:type="pct"/>
          </w:tcPr>
          <w:p w14:paraId="6B58EE7D" w14:textId="77777777" w:rsidR="00C4699F" w:rsidRPr="00E562FA" w:rsidRDefault="00C4699F" w:rsidP="00C4699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125" w:type="pct"/>
          </w:tcPr>
          <w:p w14:paraId="4DC224A6" w14:textId="6A46113B" w:rsidR="00C4699F" w:rsidRPr="00553E8C" w:rsidRDefault="00553E8C" w:rsidP="00C4699F">
            <w:pPr>
              <w:jc w:val="right"/>
              <w:rPr>
                <w:rFonts w:ascii="Arial Narrow" w:hAnsi="Arial Narrow"/>
                <w:caps/>
                <w:sz w:val="20"/>
                <w:szCs w:val="20"/>
              </w:rPr>
            </w:pPr>
            <w:r w:rsidRPr="00553E8C">
              <w:rPr>
                <w:rFonts w:ascii="Arial Narrow" w:hAnsi="Arial Narrow"/>
                <w:sz w:val="20"/>
                <w:szCs w:val="20"/>
              </w:rPr>
              <w:t>Evaluación</w:t>
            </w:r>
          </w:p>
        </w:tc>
        <w:tc>
          <w:tcPr>
            <w:tcW w:w="125" w:type="pct"/>
          </w:tcPr>
          <w:p w14:paraId="64CD823C" w14:textId="12774C2B" w:rsidR="00C4699F" w:rsidRPr="00E562FA" w:rsidRDefault="00C4699F" w:rsidP="00C4699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</w:tr>
    </w:tbl>
    <w:p w14:paraId="2CC12D30" w14:textId="0D737276" w:rsidR="00E15ECA" w:rsidRPr="00553E8C" w:rsidRDefault="00E15ECA">
      <w:pPr>
        <w:rPr>
          <w:caps/>
          <w:sz w:val="8"/>
          <w:szCs w:val="8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31"/>
        <w:gridCol w:w="12965"/>
      </w:tblGrid>
      <w:tr w:rsidR="00553E8C" w:rsidRPr="00E14164" w14:paraId="35F35D46" w14:textId="77777777" w:rsidTr="00C84429">
        <w:tc>
          <w:tcPr>
            <w:tcW w:w="589" w:type="pct"/>
            <w:shd w:val="clear" w:color="auto" w:fill="C5E0B3" w:themeFill="accent6" w:themeFillTint="66"/>
          </w:tcPr>
          <w:p w14:paraId="41D930BD" w14:textId="79646DBA" w:rsidR="00553E8C" w:rsidRPr="00E14164" w:rsidRDefault="00553E8C" w:rsidP="00553E8C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14164">
              <w:rPr>
                <w:rFonts w:ascii="Arial Narrow" w:hAnsi="Arial Narrow"/>
                <w:b/>
                <w:bCs/>
                <w:sz w:val="20"/>
                <w:szCs w:val="20"/>
              </w:rPr>
              <w:t>PROCESO:</w:t>
            </w:r>
          </w:p>
        </w:tc>
        <w:tc>
          <w:tcPr>
            <w:tcW w:w="4411" w:type="pct"/>
            <w:shd w:val="clear" w:color="auto" w:fill="C5E0B3" w:themeFill="accent6" w:themeFillTint="66"/>
          </w:tcPr>
          <w:p w14:paraId="46DD6187" w14:textId="64D2A135" w:rsidR="00553E8C" w:rsidRPr="00E14164" w:rsidRDefault="0076654A" w:rsidP="00553E8C">
            <w:pPr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14164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GESTION DIRECTIVA Y ESTRATEGICA</w:t>
            </w:r>
          </w:p>
        </w:tc>
      </w:tr>
      <w:tr w:rsidR="00553E8C" w:rsidRPr="00E14164" w14:paraId="0942E84B" w14:textId="77777777" w:rsidTr="00553E8C">
        <w:tc>
          <w:tcPr>
            <w:tcW w:w="589" w:type="pct"/>
          </w:tcPr>
          <w:p w14:paraId="544E091D" w14:textId="365B3DB1" w:rsidR="00553E8C" w:rsidRPr="00E14164" w:rsidRDefault="00553E8C" w:rsidP="00553E8C">
            <w:pPr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14164">
              <w:rPr>
                <w:rFonts w:ascii="Arial Narrow" w:hAnsi="Arial Narrow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4411" w:type="pct"/>
          </w:tcPr>
          <w:p w14:paraId="75E264D3" w14:textId="0CEC3FD4" w:rsidR="00553E8C" w:rsidRPr="00E14164" w:rsidRDefault="00696E97" w:rsidP="00553E8C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E14164">
              <w:rPr>
                <w:rFonts w:ascii="Arial Narrow" w:hAnsi="Arial Narrow"/>
                <w:sz w:val="20"/>
                <w:szCs w:val="20"/>
              </w:rPr>
              <w:t>Garantizar la dirección estratégica de la institución mediante la formulación, implementación y seguimiento de políticas, planes y proyectos que aseguren el cumplimiento de la misión y visión institucional, optimizando los recursos disponibles y promoviendo la prestación de servicios de salud de alta calidad, en consonancia con las necesidades de la comunidad y la normatividad vigente.</w:t>
            </w:r>
          </w:p>
        </w:tc>
      </w:tr>
      <w:tr w:rsidR="00553E8C" w:rsidRPr="00E14164" w14:paraId="4240F3CC" w14:textId="77777777" w:rsidTr="00553E8C">
        <w:tc>
          <w:tcPr>
            <w:tcW w:w="589" w:type="pct"/>
          </w:tcPr>
          <w:p w14:paraId="3786E048" w14:textId="08AB688A" w:rsidR="00553E8C" w:rsidRPr="00E14164" w:rsidRDefault="00553E8C" w:rsidP="00553E8C">
            <w:pPr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14164">
              <w:rPr>
                <w:rFonts w:ascii="Arial Narrow" w:hAnsi="Arial Narrow"/>
                <w:b/>
                <w:bCs/>
                <w:sz w:val="20"/>
                <w:szCs w:val="20"/>
              </w:rPr>
              <w:t>Alcance:</w:t>
            </w:r>
          </w:p>
        </w:tc>
        <w:tc>
          <w:tcPr>
            <w:tcW w:w="4411" w:type="pct"/>
          </w:tcPr>
          <w:p w14:paraId="4C570AAA" w14:textId="65BB9204" w:rsidR="00553E8C" w:rsidRPr="00E14164" w:rsidRDefault="001265FC" w:rsidP="00553E8C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E14164">
              <w:rPr>
                <w:rFonts w:ascii="Arial Narrow" w:hAnsi="Arial Narrow"/>
                <w:sz w:val="20"/>
                <w:szCs w:val="20"/>
              </w:rPr>
              <w:t>Este proceso abarca desde la definición del direccionamiento estratégico (misión, visión, valores y objetivos institucionales), pasando por la planificación y ejecución de planes estratégicos y operativos, hasta la evaluación y ajuste de estrategias para garantizar la mejora continua y la sostenibilidad de la institución.</w:t>
            </w:r>
          </w:p>
        </w:tc>
      </w:tr>
      <w:tr w:rsidR="00553E8C" w:rsidRPr="00E14164" w14:paraId="654369E5" w14:textId="77777777" w:rsidTr="00553E8C">
        <w:tc>
          <w:tcPr>
            <w:tcW w:w="589" w:type="pct"/>
          </w:tcPr>
          <w:p w14:paraId="2B450AB9" w14:textId="5A167CCB" w:rsidR="00553E8C" w:rsidRPr="00E14164" w:rsidRDefault="00553E8C" w:rsidP="00553E8C">
            <w:pPr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14164">
              <w:rPr>
                <w:rFonts w:ascii="Arial Narrow" w:hAnsi="Arial Narrow"/>
                <w:b/>
                <w:bCs/>
                <w:sz w:val="20"/>
                <w:szCs w:val="20"/>
              </w:rPr>
              <w:t>Políticas de operación:</w:t>
            </w:r>
          </w:p>
        </w:tc>
        <w:tc>
          <w:tcPr>
            <w:tcW w:w="4411" w:type="pct"/>
          </w:tcPr>
          <w:p w14:paraId="7D7905C1" w14:textId="7EB3AF67" w:rsidR="00993DBF" w:rsidRPr="00E14164" w:rsidRDefault="00993DBF" w:rsidP="00993DBF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E14164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Cumplimiento de la normatividad vigente en materia de salud y gestión pública.</w:t>
            </w:r>
          </w:p>
          <w:p w14:paraId="26DEC137" w14:textId="08287D76" w:rsidR="00993DBF" w:rsidRPr="00E14164" w:rsidRDefault="00993DBF" w:rsidP="00993DBF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E14164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Transparencia y rendición de cuentas en todas las actuaciones institucionales.</w:t>
            </w:r>
          </w:p>
          <w:p w14:paraId="4AA71773" w14:textId="6960269E" w:rsidR="00993DBF" w:rsidRPr="00E14164" w:rsidRDefault="00993DBF" w:rsidP="00993DBF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E14164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Participación activa de los diferentes actores institucionales en la planificación y ejecución de estrategias.</w:t>
            </w:r>
          </w:p>
          <w:p w14:paraId="12B92EC1" w14:textId="3A4674C4" w:rsidR="00553E8C" w:rsidRPr="00E14164" w:rsidRDefault="00993DBF" w:rsidP="00993D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E14164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 xml:space="preserve"> Enfoque en la mejora continua y la calidad en la prestación de servicios de salud</w:t>
            </w:r>
          </w:p>
        </w:tc>
      </w:tr>
      <w:tr w:rsidR="00553E8C" w:rsidRPr="00E14164" w14:paraId="376FE972" w14:textId="77777777" w:rsidTr="00553E8C">
        <w:tc>
          <w:tcPr>
            <w:tcW w:w="589" w:type="pct"/>
          </w:tcPr>
          <w:p w14:paraId="0899C681" w14:textId="19676A0F" w:rsidR="00553E8C" w:rsidRPr="00E14164" w:rsidRDefault="00553E8C" w:rsidP="00553E8C">
            <w:pPr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14164">
              <w:rPr>
                <w:rFonts w:ascii="Arial Narrow" w:hAnsi="Arial Narrow"/>
                <w:b/>
                <w:bCs/>
                <w:sz w:val="20"/>
                <w:szCs w:val="20"/>
              </w:rPr>
              <w:t>Responsable del proceso:</w:t>
            </w:r>
          </w:p>
        </w:tc>
        <w:tc>
          <w:tcPr>
            <w:tcW w:w="4411" w:type="pct"/>
          </w:tcPr>
          <w:p w14:paraId="0E60ECFA" w14:textId="5DCFFCB7" w:rsidR="00553E8C" w:rsidRPr="00E14164" w:rsidRDefault="00E14164" w:rsidP="00553E8C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E14164">
              <w:rPr>
                <w:rFonts w:ascii="Arial Narrow" w:hAnsi="Arial Narrow"/>
                <w:sz w:val="20"/>
                <w:szCs w:val="20"/>
              </w:rPr>
              <w:t>Gerente</w:t>
            </w:r>
          </w:p>
        </w:tc>
      </w:tr>
    </w:tbl>
    <w:p w14:paraId="20FAD1F7" w14:textId="2F5C79DF" w:rsidR="00553E8C" w:rsidRPr="00553E8C" w:rsidRDefault="00553E8C">
      <w:pPr>
        <w:rPr>
          <w:caps/>
          <w:sz w:val="8"/>
          <w:szCs w:val="8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96"/>
        <w:gridCol w:w="4900"/>
        <w:gridCol w:w="4900"/>
      </w:tblGrid>
      <w:tr w:rsidR="00553E8C" w:rsidRPr="005419CB" w14:paraId="4C9C2C64" w14:textId="77777777" w:rsidTr="00C84429">
        <w:tc>
          <w:tcPr>
            <w:tcW w:w="1666" w:type="pct"/>
            <w:vMerge w:val="restart"/>
            <w:shd w:val="clear" w:color="auto" w:fill="C5E0B3" w:themeFill="accent6" w:themeFillTint="66"/>
          </w:tcPr>
          <w:p w14:paraId="66A8F09C" w14:textId="77777777" w:rsidR="00553E8C" w:rsidRPr="005419CB" w:rsidRDefault="00553E8C" w:rsidP="00553E8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05D1FDA" w14:textId="77777777" w:rsidR="00553E8C" w:rsidRPr="005419CB" w:rsidRDefault="00553E8C" w:rsidP="00553E8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42DEBC6" w14:textId="77777777" w:rsidR="00553E8C" w:rsidRPr="005419CB" w:rsidRDefault="00553E8C" w:rsidP="00553E8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9B513DE" w14:textId="4F9BB9A6" w:rsidR="00553E8C" w:rsidRPr="005419CB" w:rsidRDefault="00553E8C" w:rsidP="00553E8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419CB">
              <w:rPr>
                <w:rFonts w:ascii="Arial Narrow" w:hAnsi="Arial Narrow"/>
                <w:b/>
                <w:bCs/>
                <w:sz w:val="20"/>
                <w:szCs w:val="20"/>
              </w:rPr>
              <w:t>Participantes del proceso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14:paraId="42C81107" w14:textId="0FC34562" w:rsidR="00553E8C" w:rsidRPr="005419CB" w:rsidRDefault="00553E8C" w:rsidP="00553E8C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b/>
                <w:bCs/>
                <w:sz w:val="20"/>
                <w:szCs w:val="20"/>
              </w:rPr>
              <w:t>DEPENDENCIA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14:paraId="0EE39A1E" w14:textId="7F246142" w:rsidR="00553E8C" w:rsidRPr="005419CB" w:rsidRDefault="00553E8C" w:rsidP="00553E8C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b/>
                <w:bCs/>
                <w:sz w:val="20"/>
                <w:szCs w:val="20"/>
              </w:rPr>
              <w:t>CARGO</w:t>
            </w:r>
          </w:p>
        </w:tc>
      </w:tr>
      <w:tr w:rsidR="00553E8C" w:rsidRPr="005419CB" w14:paraId="7FAAA58D" w14:textId="77777777" w:rsidTr="00C84429">
        <w:tc>
          <w:tcPr>
            <w:tcW w:w="1666" w:type="pct"/>
            <w:vMerge/>
            <w:shd w:val="clear" w:color="auto" w:fill="C5E0B3" w:themeFill="accent6" w:themeFillTint="66"/>
          </w:tcPr>
          <w:p w14:paraId="1E5FDAB6" w14:textId="363DB93D" w:rsidR="00553E8C" w:rsidRPr="005419CB" w:rsidRDefault="00553E8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667" w:type="pct"/>
          </w:tcPr>
          <w:p w14:paraId="5E563E8C" w14:textId="180200C5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sz w:val="20"/>
                <w:szCs w:val="20"/>
              </w:rPr>
              <w:t>Oficina de Planeación</w:t>
            </w:r>
          </w:p>
        </w:tc>
        <w:tc>
          <w:tcPr>
            <w:tcW w:w="1667" w:type="pct"/>
          </w:tcPr>
          <w:p w14:paraId="2DAA772C" w14:textId="729A99A4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sz w:val="20"/>
                <w:szCs w:val="20"/>
              </w:rPr>
              <w:t>Coordinador de Planeación</w:t>
            </w:r>
          </w:p>
        </w:tc>
      </w:tr>
      <w:tr w:rsidR="00553E8C" w:rsidRPr="005419CB" w14:paraId="3D691B0F" w14:textId="77777777" w:rsidTr="00C84429">
        <w:tc>
          <w:tcPr>
            <w:tcW w:w="1666" w:type="pct"/>
            <w:vMerge/>
            <w:shd w:val="clear" w:color="auto" w:fill="C5E0B3" w:themeFill="accent6" w:themeFillTint="66"/>
          </w:tcPr>
          <w:p w14:paraId="509E18DE" w14:textId="77777777" w:rsidR="00553E8C" w:rsidRPr="005419CB" w:rsidRDefault="00553E8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667" w:type="pct"/>
          </w:tcPr>
          <w:p w14:paraId="5C2CE639" w14:textId="6C30CA7A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sz w:val="20"/>
                <w:szCs w:val="20"/>
              </w:rPr>
              <w:t>Oficina de Calidad</w:t>
            </w:r>
          </w:p>
        </w:tc>
        <w:tc>
          <w:tcPr>
            <w:tcW w:w="1667" w:type="pct"/>
          </w:tcPr>
          <w:p w14:paraId="4188EFEC" w14:textId="24EF3817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sz w:val="20"/>
                <w:szCs w:val="20"/>
              </w:rPr>
              <w:t>Responsable de calidad</w:t>
            </w:r>
          </w:p>
        </w:tc>
      </w:tr>
      <w:tr w:rsidR="00553E8C" w:rsidRPr="005419CB" w14:paraId="1D646F4F" w14:textId="77777777" w:rsidTr="00C84429">
        <w:tc>
          <w:tcPr>
            <w:tcW w:w="1666" w:type="pct"/>
            <w:vMerge/>
            <w:shd w:val="clear" w:color="auto" w:fill="C5E0B3" w:themeFill="accent6" w:themeFillTint="66"/>
          </w:tcPr>
          <w:p w14:paraId="1A47BA92" w14:textId="77777777" w:rsidR="00553E8C" w:rsidRPr="005419CB" w:rsidRDefault="00553E8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667" w:type="pct"/>
          </w:tcPr>
          <w:p w14:paraId="4CCD3EA4" w14:textId="08A0EDAC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sz w:val="20"/>
                <w:szCs w:val="20"/>
              </w:rPr>
              <w:t>Coordinación Administrativa</w:t>
            </w:r>
          </w:p>
        </w:tc>
        <w:tc>
          <w:tcPr>
            <w:tcW w:w="1667" w:type="pct"/>
          </w:tcPr>
          <w:p w14:paraId="78E8FDFB" w14:textId="387919E7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sz w:val="20"/>
                <w:szCs w:val="20"/>
              </w:rPr>
              <w:t>coordinador Administrativo</w:t>
            </w:r>
          </w:p>
        </w:tc>
      </w:tr>
      <w:tr w:rsidR="00553E8C" w:rsidRPr="005419CB" w14:paraId="0160745F" w14:textId="77777777" w:rsidTr="00C84429">
        <w:tc>
          <w:tcPr>
            <w:tcW w:w="1666" w:type="pct"/>
            <w:vMerge/>
            <w:shd w:val="clear" w:color="auto" w:fill="C5E0B3" w:themeFill="accent6" w:themeFillTint="66"/>
          </w:tcPr>
          <w:p w14:paraId="61210D13" w14:textId="77777777" w:rsidR="00553E8C" w:rsidRPr="005419CB" w:rsidRDefault="00553E8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667" w:type="pct"/>
          </w:tcPr>
          <w:p w14:paraId="4BFF6AD8" w14:textId="4039A650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sz w:val="20"/>
                <w:szCs w:val="20"/>
              </w:rPr>
              <w:t>Coordinación  Asistencia</w:t>
            </w:r>
          </w:p>
        </w:tc>
        <w:tc>
          <w:tcPr>
            <w:tcW w:w="1667" w:type="pct"/>
          </w:tcPr>
          <w:p w14:paraId="20B2AB40" w14:textId="16DE1280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caps/>
                <w:sz w:val="20"/>
                <w:szCs w:val="20"/>
              </w:rPr>
              <w:t>c</w:t>
            </w:r>
            <w:r w:rsidRPr="005419CB">
              <w:rPr>
                <w:rFonts w:ascii="Arial Narrow" w:hAnsi="Arial Narrow"/>
                <w:sz w:val="20"/>
                <w:szCs w:val="20"/>
              </w:rPr>
              <w:t>oordinador</w:t>
            </w:r>
            <w:r w:rsidRPr="005419CB">
              <w:rPr>
                <w:rFonts w:ascii="Arial Narrow" w:hAnsi="Arial Narrow"/>
                <w:caps/>
                <w:sz w:val="20"/>
                <w:szCs w:val="20"/>
              </w:rPr>
              <w:t xml:space="preserve"> </w:t>
            </w:r>
            <w:r w:rsidRPr="005419CB">
              <w:rPr>
                <w:rFonts w:ascii="Arial Narrow" w:hAnsi="Arial Narrow"/>
                <w:sz w:val="20"/>
                <w:szCs w:val="20"/>
              </w:rPr>
              <w:t>asistencial</w:t>
            </w:r>
          </w:p>
        </w:tc>
      </w:tr>
      <w:tr w:rsidR="00553E8C" w:rsidRPr="005419CB" w14:paraId="048D9118" w14:textId="77777777" w:rsidTr="00C84429">
        <w:tc>
          <w:tcPr>
            <w:tcW w:w="1666" w:type="pct"/>
            <w:vMerge/>
            <w:shd w:val="clear" w:color="auto" w:fill="C5E0B3" w:themeFill="accent6" w:themeFillTint="66"/>
          </w:tcPr>
          <w:p w14:paraId="3DC977E7" w14:textId="77777777" w:rsidR="00553E8C" w:rsidRPr="005419CB" w:rsidRDefault="00553E8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667" w:type="pct"/>
          </w:tcPr>
          <w:p w14:paraId="7509A7F7" w14:textId="719B6B71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sz w:val="20"/>
                <w:szCs w:val="20"/>
              </w:rPr>
              <w:t>Junta Directiva</w:t>
            </w:r>
          </w:p>
        </w:tc>
        <w:tc>
          <w:tcPr>
            <w:tcW w:w="1667" w:type="pct"/>
          </w:tcPr>
          <w:p w14:paraId="0E7DA0C6" w14:textId="35D9F0D9" w:rsidR="00553E8C" w:rsidRPr="005419CB" w:rsidRDefault="005419CB" w:rsidP="00553E8C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419CB">
              <w:rPr>
                <w:rFonts w:ascii="Arial Narrow" w:hAnsi="Arial Narrow"/>
                <w:sz w:val="20"/>
                <w:szCs w:val="20"/>
              </w:rPr>
              <w:t>Miembros de la Junt</w:t>
            </w:r>
            <w:r w:rsidR="007F4357">
              <w:rPr>
                <w:rFonts w:ascii="Arial Narrow" w:hAnsi="Arial Narrow"/>
                <w:sz w:val="20"/>
                <w:szCs w:val="20"/>
              </w:rPr>
              <w:t>a</w:t>
            </w:r>
          </w:p>
        </w:tc>
      </w:tr>
    </w:tbl>
    <w:p w14:paraId="09BC313D" w14:textId="129E4135" w:rsidR="00553E8C" w:rsidRPr="00553E8C" w:rsidRDefault="00553E8C">
      <w:pPr>
        <w:rPr>
          <w:caps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02"/>
        <w:gridCol w:w="1550"/>
        <w:gridCol w:w="2169"/>
        <w:gridCol w:w="832"/>
        <w:gridCol w:w="2276"/>
        <w:gridCol w:w="1698"/>
        <w:gridCol w:w="2074"/>
        <w:gridCol w:w="1302"/>
        <w:gridCol w:w="1493"/>
      </w:tblGrid>
      <w:tr w:rsidR="00407705" w:rsidRPr="00407705" w14:paraId="69413DA7" w14:textId="77777777" w:rsidTr="0081602C">
        <w:trPr>
          <w:tblHeader/>
        </w:trPr>
        <w:tc>
          <w:tcPr>
            <w:tcW w:w="2860" w:type="dxa"/>
            <w:gridSpan w:val="2"/>
            <w:shd w:val="clear" w:color="auto" w:fill="C5E0B3" w:themeFill="accent6" w:themeFillTint="66"/>
          </w:tcPr>
          <w:p w14:paraId="1DB0D4E0" w14:textId="5A45BA0F" w:rsidR="00DE7ADA" w:rsidRPr="00407705" w:rsidRDefault="00DE7ADA" w:rsidP="00553E8C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PROVEEDOR-PROCESO</w:t>
            </w:r>
          </w:p>
        </w:tc>
        <w:tc>
          <w:tcPr>
            <w:tcW w:w="2258" w:type="dxa"/>
            <w:shd w:val="clear" w:color="auto" w:fill="C5E0B3" w:themeFill="accent6" w:themeFillTint="66"/>
          </w:tcPr>
          <w:p w14:paraId="23E344F5" w14:textId="7660EC30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ENTRADA</w:t>
            </w:r>
          </w:p>
        </w:tc>
        <w:tc>
          <w:tcPr>
            <w:tcW w:w="845" w:type="dxa"/>
            <w:vMerge w:val="restart"/>
            <w:shd w:val="clear" w:color="auto" w:fill="C5E0B3" w:themeFill="accent6" w:themeFillTint="66"/>
          </w:tcPr>
          <w:p w14:paraId="5CA9F62C" w14:textId="77777777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CICLO</w:t>
            </w:r>
          </w:p>
          <w:p w14:paraId="60D92B97" w14:textId="7F55EA7F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PHVA</w:t>
            </w:r>
          </w:p>
        </w:tc>
        <w:tc>
          <w:tcPr>
            <w:tcW w:w="2380" w:type="dxa"/>
            <w:vMerge w:val="restart"/>
            <w:shd w:val="clear" w:color="auto" w:fill="C5E0B3" w:themeFill="accent6" w:themeFillTint="66"/>
          </w:tcPr>
          <w:p w14:paraId="066A2FBA" w14:textId="3AE090E9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727" w:type="dxa"/>
            <w:vMerge w:val="restart"/>
            <w:shd w:val="clear" w:color="auto" w:fill="C5E0B3" w:themeFill="accent6" w:themeFillTint="66"/>
          </w:tcPr>
          <w:p w14:paraId="012EA8E9" w14:textId="42D31D8D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2156" w:type="dxa"/>
            <w:shd w:val="clear" w:color="auto" w:fill="C5E0B3" w:themeFill="accent6" w:themeFillTint="66"/>
          </w:tcPr>
          <w:p w14:paraId="32B5AD51" w14:textId="2A43AC1D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SALIDA</w:t>
            </w:r>
          </w:p>
        </w:tc>
        <w:tc>
          <w:tcPr>
            <w:tcW w:w="2470" w:type="dxa"/>
            <w:gridSpan w:val="2"/>
            <w:shd w:val="clear" w:color="auto" w:fill="C5E0B3" w:themeFill="accent6" w:themeFillTint="66"/>
          </w:tcPr>
          <w:p w14:paraId="29ACE7B1" w14:textId="340F3FDA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CLIENTE-PROCESO</w:t>
            </w:r>
          </w:p>
        </w:tc>
      </w:tr>
      <w:tr w:rsidR="0081602C" w:rsidRPr="00407705" w14:paraId="59D61DE5" w14:textId="77777777" w:rsidTr="0081602C">
        <w:trPr>
          <w:tblHeader/>
        </w:trPr>
        <w:tc>
          <w:tcPr>
            <w:tcW w:w="1303" w:type="dxa"/>
            <w:shd w:val="clear" w:color="auto" w:fill="C5E0B3" w:themeFill="accent6" w:themeFillTint="66"/>
          </w:tcPr>
          <w:p w14:paraId="06E70D08" w14:textId="253A0DAB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Interno</w:t>
            </w:r>
          </w:p>
        </w:tc>
        <w:tc>
          <w:tcPr>
            <w:tcW w:w="1557" w:type="dxa"/>
            <w:shd w:val="clear" w:color="auto" w:fill="C5E0B3" w:themeFill="accent6" w:themeFillTint="66"/>
          </w:tcPr>
          <w:p w14:paraId="68EBABD1" w14:textId="0957E95A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Externo</w:t>
            </w:r>
          </w:p>
        </w:tc>
        <w:tc>
          <w:tcPr>
            <w:tcW w:w="2258" w:type="dxa"/>
            <w:shd w:val="clear" w:color="auto" w:fill="C5E0B3" w:themeFill="accent6" w:themeFillTint="66"/>
          </w:tcPr>
          <w:p w14:paraId="342B6ECE" w14:textId="2B41A33C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Insumo</w:t>
            </w:r>
          </w:p>
        </w:tc>
        <w:tc>
          <w:tcPr>
            <w:tcW w:w="845" w:type="dxa"/>
            <w:vMerge/>
            <w:shd w:val="clear" w:color="auto" w:fill="C5E0B3" w:themeFill="accent6" w:themeFillTint="66"/>
          </w:tcPr>
          <w:p w14:paraId="0146B4AC" w14:textId="77777777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380" w:type="dxa"/>
            <w:vMerge/>
            <w:shd w:val="clear" w:color="auto" w:fill="C5E0B3" w:themeFill="accent6" w:themeFillTint="66"/>
          </w:tcPr>
          <w:p w14:paraId="108DEA2D" w14:textId="77777777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C5E0B3" w:themeFill="accent6" w:themeFillTint="66"/>
          </w:tcPr>
          <w:p w14:paraId="41C4243B" w14:textId="77777777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C5E0B3" w:themeFill="accent6" w:themeFillTint="66"/>
          </w:tcPr>
          <w:p w14:paraId="2F5D82F6" w14:textId="761293FC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Producto y/o Servicio</w:t>
            </w:r>
          </w:p>
        </w:tc>
        <w:tc>
          <w:tcPr>
            <w:tcW w:w="1254" w:type="dxa"/>
            <w:shd w:val="clear" w:color="auto" w:fill="C5E0B3" w:themeFill="accent6" w:themeFillTint="66"/>
          </w:tcPr>
          <w:p w14:paraId="3175E8B4" w14:textId="59BEFEC2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Interno</w:t>
            </w:r>
          </w:p>
        </w:tc>
        <w:tc>
          <w:tcPr>
            <w:tcW w:w="1216" w:type="dxa"/>
            <w:shd w:val="clear" w:color="auto" w:fill="C5E0B3" w:themeFill="accent6" w:themeFillTint="66"/>
          </w:tcPr>
          <w:p w14:paraId="136D0E9B" w14:textId="1D23FEBD" w:rsidR="00DE7ADA" w:rsidRPr="00407705" w:rsidRDefault="00DE7ADA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Externo</w:t>
            </w:r>
          </w:p>
        </w:tc>
      </w:tr>
      <w:tr w:rsidR="0091265C" w:rsidRPr="00407705" w14:paraId="558037F6" w14:textId="77777777" w:rsidTr="0081602C">
        <w:trPr>
          <w:trHeight w:val="948"/>
        </w:trPr>
        <w:tc>
          <w:tcPr>
            <w:tcW w:w="1303" w:type="dxa"/>
            <w:vMerge w:val="restart"/>
          </w:tcPr>
          <w:p w14:paraId="0645CAA0" w14:textId="17A17E39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t xml:space="preserve"> Procesos Institucionales, Junta Directiva, Gerente</w:t>
            </w:r>
          </w:p>
        </w:tc>
        <w:tc>
          <w:tcPr>
            <w:tcW w:w="1557" w:type="dxa"/>
            <w:vMerge w:val="restart"/>
          </w:tcPr>
          <w:p w14:paraId="3E7B11A0" w14:textId="1CFDAF2C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t xml:space="preserve">DAFP, DNP, Oficinas de planeación entidades territoriales ,Ministerio de Salud y la protección Social, Entidades ,EAPB Publicas y </w:t>
            </w:r>
            <w:r w:rsidRPr="00407705">
              <w:rPr>
                <w:rFonts w:ascii="Arial Narrow" w:hAnsi="Arial Narrow"/>
                <w:sz w:val="20"/>
                <w:szCs w:val="20"/>
              </w:rPr>
              <w:lastRenderedPageBreak/>
              <w:t>privadas, Superintendencia Nacional de Salud, organismos de inspección, vigilancia y control.</w:t>
            </w:r>
          </w:p>
        </w:tc>
        <w:tc>
          <w:tcPr>
            <w:tcW w:w="2258" w:type="dxa"/>
            <w:vMerge w:val="restart"/>
          </w:tcPr>
          <w:p w14:paraId="125FF521" w14:textId="18C9E951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lastRenderedPageBreak/>
              <w:t xml:space="preserve">Plan de Desarrollo Nacional Plan de Desarrollo Departamental Lineamientos Nacionales Lineamientos Departamentales Normatividad Legal Vigente Circulares y Lineamientos Informe de desarrollo de actividades </w:t>
            </w:r>
            <w:r w:rsidRPr="00407705">
              <w:rPr>
                <w:rFonts w:ascii="Arial Narrow" w:hAnsi="Arial Narrow"/>
                <w:sz w:val="20"/>
                <w:szCs w:val="20"/>
              </w:rPr>
              <w:lastRenderedPageBreak/>
              <w:t>de cada uno de los procesos</w:t>
            </w:r>
          </w:p>
        </w:tc>
        <w:tc>
          <w:tcPr>
            <w:tcW w:w="845" w:type="dxa"/>
          </w:tcPr>
          <w:p w14:paraId="33FDA6B8" w14:textId="77777777" w:rsidR="0091265C" w:rsidRPr="00407705" w:rsidRDefault="0091265C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064BA9D7" w14:textId="24F1AC26" w:rsidR="0091265C" w:rsidRPr="00407705" w:rsidRDefault="0091265C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380" w:type="dxa"/>
          </w:tcPr>
          <w:p w14:paraId="1FBF4F16" w14:textId="22D67F8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t>Definir, evaluar y gestionar objetivos estratégicos, estructurar planes, programas y proyectos.</w:t>
            </w:r>
          </w:p>
        </w:tc>
        <w:tc>
          <w:tcPr>
            <w:tcW w:w="1727" w:type="dxa"/>
            <w:vMerge w:val="restart"/>
          </w:tcPr>
          <w:p w14:paraId="64593B27" w14:textId="1720B176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caps/>
                <w:sz w:val="20"/>
                <w:szCs w:val="20"/>
              </w:rPr>
              <w:t>G</w:t>
            </w:r>
            <w:r w:rsidRPr="00407705">
              <w:rPr>
                <w:rFonts w:ascii="Arial Narrow" w:hAnsi="Arial Narrow"/>
                <w:sz w:val="20"/>
                <w:szCs w:val="20"/>
              </w:rPr>
              <w:t>erente</w:t>
            </w:r>
          </w:p>
          <w:p w14:paraId="79768D37" w14:textId="5BC17062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caps/>
                <w:sz w:val="20"/>
                <w:szCs w:val="20"/>
              </w:rPr>
              <w:t>j</w:t>
            </w:r>
            <w:r w:rsidRPr="00407705">
              <w:rPr>
                <w:rFonts w:ascii="Arial Narrow" w:hAnsi="Arial Narrow"/>
                <w:sz w:val="20"/>
                <w:szCs w:val="20"/>
              </w:rPr>
              <w:t>unta</w:t>
            </w:r>
            <w:r w:rsidRPr="00407705">
              <w:rPr>
                <w:rFonts w:ascii="Arial Narrow" w:hAnsi="Arial Narrow"/>
                <w:caps/>
                <w:sz w:val="20"/>
                <w:szCs w:val="20"/>
              </w:rPr>
              <w:t xml:space="preserve"> </w:t>
            </w:r>
            <w:r w:rsidRPr="00407705">
              <w:rPr>
                <w:rFonts w:ascii="Arial Narrow" w:hAnsi="Arial Narrow"/>
                <w:sz w:val="20"/>
                <w:szCs w:val="20"/>
              </w:rPr>
              <w:t>directiva</w:t>
            </w:r>
          </w:p>
        </w:tc>
        <w:tc>
          <w:tcPr>
            <w:tcW w:w="2156" w:type="dxa"/>
            <w:vMerge w:val="restart"/>
          </w:tcPr>
          <w:p w14:paraId="0949B864" w14:textId="435780DF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t xml:space="preserve">Plan de gestión institucional, Plan de desarrollo, Plataforma estratégica, Planes de acción, Plan anticorrupción y atención al ciudadano, Informes de gestión, Rendición de cuentas, Proyectos viabilizados con recursos </w:t>
            </w:r>
            <w:r w:rsidRPr="00407705">
              <w:rPr>
                <w:rFonts w:ascii="Arial Narrow" w:hAnsi="Arial Narrow"/>
                <w:sz w:val="20"/>
                <w:szCs w:val="20"/>
              </w:rPr>
              <w:lastRenderedPageBreak/>
              <w:t>y relacionados al cumplimiento al plan de desarrollo, Piezas gráficas, Comunicaciones internas y externas, Campañas publicitarias y estrategias IEC (Información, educación, comunicación)</w:t>
            </w:r>
          </w:p>
        </w:tc>
        <w:tc>
          <w:tcPr>
            <w:tcW w:w="1254" w:type="dxa"/>
            <w:vMerge w:val="restart"/>
          </w:tcPr>
          <w:p w14:paraId="6C338D0C" w14:textId="6290695C" w:rsidR="0091265C" w:rsidRPr="00407705" w:rsidRDefault="00407705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lastRenderedPageBreak/>
              <w:t>Procesos Institucionales, Junta Directiva, Colaboradores</w:t>
            </w:r>
          </w:p>
        </w:tc>
        <w:tc>
          <w:tcPr>
            <w:tcW w:w="1216" w:type="dxa"/>
            <w:vMerge w:val="restart"/>
          </w:tcPr>
          <w:p w14:paraId="10B6F275" w14:textId="607B26C1" w:rsidR="0091265C" w:rsidRPr="00407705" w:rsidRDefault="00407705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t xml:space="preserve">: Usuarios y familias, Entidades Administradora de Planes de Beneficio (EAPB) Publicas y privadas, Superintendencia Nacional de </w:t>
            </w:r>
            <w:r w:rsidRPr="00407705">
              <w:rPr>
                <w:rFonts w:ascii="Arial Narrow" w:hAnsi="Arial Narrow"/>
                <w:sz w:val="20"/>
                <w:szCs w:val="20"/>
              </w:rPr>
              <w:lastRenderedPageBreak/>
              <w:t>Salud, organismos de inspección, vigilancia y control.</w:t>
            </w:r>
          </w:p>
        </w:tc>
      </w:tr>
      <w:tr w:rsidR="0091265C" w:rsidRPr="00407705" w14:paraId="49F31850" w14:textId="77777777" w:rsidTr="006F7608">
        <w:trPr>
          <w:trHeight w:val="948"/>
        </w:trPr>
        <w:tc>
          <w:tcPr>
            <w:tcW w:w="1303" w:type="dxa"/>
            <w:vMerge/>
          </w:tcPr>
          <w:p w14:paraId="67F6D143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02C6DEF8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22648B97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845" w:type="dxa"/>
          </w:tcPr>
          <w:p w14:paraId="70A8147C" w14:textId="77777777" w:rsidR="0091265C" w:rsidRPr="00407705" w:rsidRDefault="0091265C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064BDBE1" w14:textId="7B26D1AE" w:rsidR="0091265C" w:rsidRPr="00407705" w:rsidRDefault="0091265C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380" w:type="dxa"/>
          </w:tcPr>
          <w:p w14:paraId="273EFDD0" w14:textId="7658C5AB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t xml:space="preserve">Gestionar la implementación de las políticas institucionales, planes programas y proyectos , realizar comités de direccionamiento </w:t>
            </w:r>
            <w:r w:rsidRPr="00407705">
              <w:rPr>
                <w:rFonts w:ascii="Arial Narrow" w:hAnsi="Arial Narrow"/>
                <w:sz w:val="20"/>
                <w:szCs w:val="20"/>
              </w:rPr>
              <w:lastRenderedPageBreak/>
              <w:t>estratégico, campañas de comunicación</w:t>
            </w:r>
          </w:p>
        </w:tc>
        <w:tc>
          <w:tcPr>
            <w:tcW w:w="1727" w:type="dxa"/>
            <w:vMerge/>
          </w:tcPr>
          <w:p w14:paraId="6AD3E59F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2156" w:type="dxa"/>
            <w:vMerge/>
          </w:tcPr>
          <w:p w14:paraId="369BDB72" w14:textId="1965A0BB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143E77D0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14:paraId="3B872068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91265C" w:rsidRPr="00407705" w14:paraId="229EF878" w14:textId="77777777" w:rsidTr="00BA6FA3">
        <w:trPr>
          <w:trHeight w:val="1177"/>
        </w:trPr>
        <w:tc>
          <w:tcPr>
            <w:tcW w:w="1303" w:type="dxa"/>
            <w:vMerge/>
          </w:tcPr>
          <w:p w14:paraId="465A1431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08C56383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1787458D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845" w:type="dxa"/>
          </w:tcPr>
          <w:p w14:paraId="0AB758FD" w14:textId="77777777" w:rsidR="0091265C" w:rsidRPr="00407705" w:rsidRDefault="0091265C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3B83E519" w14:textId="36DD8906" w:rsidR="0091265C" w:rsidRPr="00407705" w:rsidRDefault="0091265C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80" w:type="dxa"/>
          </w:tcPr>
          <w:p w14:paraId="3BF89ED3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  <w:p w14:paraId="4DF8D6BC" w14:textId="44A6AD3C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t>Implementar evaluaciones a la plataforma institucional, seguimiento de indicadores de gestión, políticas, planes programas y proyectos y mapas de riesgo</w:t>
            </w:r>
          </w:p>
        </w:tc>
        <w:tc>
          <w:tcPr>
            <w:tcW w:w="1727" w:type="dxa"/>
            <w:vMerge/>
          </w:tcPr>
          <w:p w14:paraId="03FFFC72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2156" w:type="dxa"/>
            <w:vMerge/>
          </w:tcPr>
          <w:p w14:paraId="5E52BE4A" w14:textId="164F8723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275B0E7A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14:paraId="6B471FE1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91265C" w:rsidRPr="00407705" w14:paraId="71B27764" w14:textId="77777777" w:rsidTr="00275992">
        <w:trPr>
          <w:trHeight w:val="947"/>
        </w:trPr>
        <w:tc>
          <w:tcPr>
            <w:tcW w:w="1303" w:type="dxa"/>
            <w:vMerge/>
          </w:tcPr>
          <w:p w14:paraId="60C5E6E6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2337F9FF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357E6974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845" w:type="dxa"/>
          </w:tcPr>
          <w:p w14:paraId="5193AEA5" w14:textId="77777777" w:rsidR="0091265C" w:rsidRPr="00407705" w:rsidRDefault="0091265C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4DA05B5C" w14:textId="299FCD14" w:rsidR="0091265C" w:rsidRPr="00407705" w:rsidRDefault="0091265C" w:rsidP="009E407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380" w:type="dxa"/>
          </w:tcPr>
          <w:p w14:paraId="1BDDB88F" w14:textId="5D9E9551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  <w:r w:rsidRPr="00407705">
              <w:rPr>
                <w:rFonts w:ascii="Arial Narrow" w:hAnsi="Arial Narrow"/>
                <w:sz w:val="20"/>
                <w:szCs w:val="20"/>
              </w:rPr>
              <w:t>:realizar planes de mejoramiento y evaluación de la gestión institucional</w:t>
            </w:r>
          </w:p>
        </w:tc>
        <w:tc>
          <w:tcPr>
            <w:tcW w:w="1727" w:type="dxa"/>
            <w:vMerge/>
          </w:tcPr>
          <w:p w14:paraId="71125E42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2156" w:type="dxa"/>
            <w:vMerge/>
          </w:tcPr>
          <w:p w14:paraId="23FDFB26" w14:textId="2FF55032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6198B94B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14:paraId="3B095FF1" w14:textId="77777777" w:rsidR="0091265C" w:rsidRPr="00407705" w:rsidRDefault="0091265C">
            <w:pPr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</w:tbl>
    <w:p w14:paraId="5C3847A6" w14:textId="728B49A3" w:rsidR="00553E8C" w:rsidRPr="009E407F" w:rsidRDefault="00553E8C">
      <w:pPr>
        <w:rPr>
          <w:rFonts w:ascii="Arial Narrow" w:hAnsi="Arial Narrow"/>
          <w:caps/>
          <w:sz w:val="8"/>
          <w:szCs w:val="8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9"/>
        <w:gridCol w:w="4429"/>
        <w:gridCol w:w="3574"/>
        <w:gridCol w:w="3574"/>
      </w:tblGrid>
      <w:tr w:rsidR="00E562FA" w:rsidRPr="005C0963" w14:paraId="644D97EB" w14:textId="1685CF0D" w:rsidTr="00C84429">
        <w:trPr>
          <w:tblHeader/>
        </w:trPr>
        <w:tc>
          <w:tcPr>
            <w:tcW w:w="1061" w:type="pct"/>
            <w:shd w:val="clear" w:color="auto" w:fill="C5E0B3" w:themeFill="accent6" w:themeFillTint="66"/>
          </w:tcPr>
          <w:p w14:paraId="1C64E949" w14:textId="181FA37B" w:rsidR="00E562FA" w:rsidRPr="005C0963" w:rsidRDefault="00E562FA" w:rsidP="00CF4E7B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C0963">
              <w:rPr>
                <w:rFonts w:ascii="Arial Narrow" w:hAnsi="Arial Narrow"/>
                <w:b/>
                <w:bCs/>
                <w:sz w:val="20"/>
                <w:szCs w:val="20"/>
              </w:rPr>
              <w:t>DOCUMENTOS ASOCIADOS</w:t>
            </w:r>
          </w:p>
        </w:tc>
        <w:tc>
          <w:tcPr>
            <w:tcW w:w="1507" w:type="pct"/>
            <w:shd w:val="clear" w:color="auto" w:fill="C5E0B3" w:themeFill="accent6" w:themeFillTint="66"/>
          </w:tcPr>
          <w:p w14:paraId="66564FF6" w14:textId="3715763E" w:rsidR="00E562FA" w:rsidRPr="005C0963" w:rsidRDefault="00E562FA" w:rsidP="00CF4E7B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C0963">
              <w:rPr>
                <w:rFonts w:ascii="Arial Narrow" w:hAnsi="Arial Narrow"/>
                <w:b/>
                <w:bCs/>
                <w:sz w:val="20"/>
                <w:szCs w:val="20"/>
              </w:rPr>
              <w:t>RIESGOS</w:t>
            </w:r>
          </w:p>
        </w:tc>
        <w:tc>
          <w:tcPr>
            <w:tcW w:w="1216" w:type="pct"/>
            <w:shd w:val="clear" w:color="auto" w:fill="C5E0B3" w:themeFill="accent6" w:themeFillTint="66"/>
          </w:tcPr>
          <w:p w14:paraId="18468449" w14:textId="188E59BC" w:rsidR="00E562FA" w:rsidRPr="005C0963" w:rsidRDefault="00E562FA" w:rsidP="00CF4E7B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C0963">
              <w:rPr>
                <w:rFonts w:ascii="Arial Narrow" w:hAnsi="Arial Narrow"/>
                <w:b/>
                <w:bCs/>
                <w:sz w:val="20"/>
                <w:szCs w:val="20"/>
              </w:rPr>
              <w:t>INDICADORES</w:t>
            </w:r>
          </w:p>
        </w:tc>
        <w:tc>
          <w:tcPr>
            <w:tcW w:w="1216" w:type="pct"/>
            <w:shd w:val="clear" w:color="auto" w:fill="C5E0B3" w:themeFill="accent6" w:themeFillTint="66"/>
          </w:tcPr>
          <w:p w14:paraId="2664D933" w14:textId="4D68AD98" w:rsidR="00E562FA" w:rsidRPr="005C0963" w:rsidRDefault="00E562FA" w:rsidP="00CF4E7B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C0963">
              <w:rPr>
                <w:rFonts w:ascii="Arial Narrow" w:hAnsi="Arial Narrow"/>
                <w:b/>
                <w:bCs/>
                <w:sz w:val="20"/>
                <w:szCs w:val="20"/>
              </w:rPr>
              <w:t>REQUISITOS APLICABLES</w:t>
            </w:r>
          </w:p>
        </w:tc>
      </w:tr>
      <w:tr w:rsidR="00E562FA" w:rsidRPr="005C0963" w14:paraId="11A5A967" w14:textId="05ED4B34" w:rsidTr="00E562FA">
        <w:tc>
          <w:tcPr>
            <w:tcW w:w="1061" w:type="pct"/>
          </w:tcPr>
          <w:p w14:paraId="29BACFAA" w14:textId="312A286A" w:rsidR="00CF4E7B" w:rsidRPr="005C0963" w:rsidRDefault="00CF4E7B" w:rsidP="00CF4E7B">
            <w:pPr>
              <w:pStyle w:val="Prrafodelista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Plan Estratégico Institucional</w:t>
            </w:r>
          </w:p>
          <w:p w14:paraId="7EBD749C" w14:textId="5B62B85C" w:rsidR="00CF4E7B" w:rsidRPr="005C0963" w:rsidRDefault="00CF4E7B" w:rsidP="00CF4E7B">
            <w:pPr>
              <w:pStyle w:val="Prrafodelista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Planes Operativos Anuales</w:t>
            </w:r>
          </w:p>
          <w:p w14:paraId="452F8C4B" w14:textId="32C40140" w:rsidR="00CF4E7B" w:rsidRPr="005C0963" w:rsidRDefault="00CF4E7B" w:rsidP="00CF4E7B">
            <w:pPr>
              <w:pStyle w:val="Prrafodelista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Informes de gestión</w:t>
            </w:r>
          </w:p>
          <w:p w14:paraId="4C25EA65" w14:textId="23E424E2" w:rsidR="00CF4E7B" w:rsidRPr="005C0963" w:rsidRDefault="00CF4E7B" w:rsidP="00CF4E7B">
            <w:pPr>
              <w:pStyle w:val="Prrafodelista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Manual de calidad</w:t>
            </w:r>
          </w:p>
          <w:p w14:paraId="659DF3AA" w14:textId="7C38FC4E" w:rsidR="00CF4E7B" w:rsidRPr="005C0963" w:rsidRDefault="00CF4E7B" w:rsidP="00CF4E7B">
            <w:pPr>
              <w:pStyle w:val="Prrafodelista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Normograma</w:t>
            </w:r>
          </w:p>
          <w:p w14:paraId="1C942784" w14:textId="7CF97DD4" w:rsidR="00E562FA" w:rsidRPr="005C0963" w:rsidRDefault="00CF4E7B" w:rsidP="00CF4E7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 xml:space="preserve"> Procedimientos y protocolos institucionales</w:t>
            </w:r>
          </w:p>
        </w:tc>
        <w:tc>
          <w:tcPr>
            <w:tcW w:w="1507" w:type="pct"/>
          </w:tcPr>
          <w:p w14:paraId="4A3DDECE" w14:textId="7B9F8D2E" w:rsidR="005C0963" w:rsidRPr="005C0963" w:rsidRDefault="005C0963" w:rsidP="005C0963">
            <w:pPr>
              <w:pStyle w:val="Prrafodelista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Desviación de los objetivos institucionales.</w:t>
            </w:r>
          </w:p>
          <w:p w14:paraId="429955E9" w14:textId="052AF8D9" w:rsidR="005C0963" w:rsidRPr="005C0963" w:rsidRDefault="005C0963" w:rsidP="005C0963">
            <w:pPr>
              <w:pStyle w:val="Prrafodelista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Incumplimiento de normativas legales.</w:t>
            </w:r>
          </w:p>
          <w:p w14:paraId="0F8193A7" w14:textId="5D15BB43" w:rsidR="005C0963" w:rsidRPr="005C0963" w:rsidRDefault="005C0963" w:rsidP="005C0963">
            <w:pPr>
              <w:pStyle w:val="Prrafodelista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Falta de recursos para la ejecución de acciones.</w:t>
            </w:r>
          </w:p>
          <w:p w14:paraId="7ABCAD2B" w14:textId="3AB11772" w:rsidR="00E562FA" w:rsidRPr="005C0963" w:rsidRDefault="005C0963" w:rsidP="005C096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 xml:space="preserve"> Resistencia al cambio por parte del personal</w:t>
            </w:r>
          </w:p>
        </w:tc>
        <w:tc>
          <w:tcPr>
            <w:tcW w:w="1216" w:type="pct"/>
          </w:tcPr>
          <w:p w14:paraId="03D81003" w14:textId="573D9DCE" w:rsidR="005C0963" w:rsidRPr="005C0963" w:rsidRDefault="005C0963" w:rsidP="005C0963">
            <w:pPr>
              <w:pStyle w:val="Prrafodelista"/>
              <w:numPr>
                <w:ilvl w:val="0"/>
                <w:numId w:val="5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Nivel de cumplimiento de los objetivos estratégicos (%).</w:t>
            </w:r>
          </w:p>
          <w:p w14:paraId="12EAF5D2" w14:textId="64EC7D67" w:rsidR="005C0963" w:rsidRPr="005C0963" w:rsidRDefault="005C0963" w:rsidP="005C0963">
            <w:pPr>
              <w:pStyle w:val="Prrafodelista"/>
              <w:numPr>
                <w:ilvl w:val="0"/>
                <w:numId w:val="5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Grado de satisfacción de los usuarios externos e internos (escala de 1 a 5).</w:t>
            </w:r>
          </w:p>
          <w:p w14:paraId="5AE52BA4" w14:textId="71D5B312" w:rsidR="005C0963" w:rsidRPr="005C0963" w:rsidRDefault="005C0963" w:rsidP="005C0963">
            <w:pPr>
              <w:pStyle w:val="Prrafodelista"/>
              <w:numPr>
                <w:ilvl w:val="0"/>
                <w:numId w:val="5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Ejecución presupuestal respecto al plan operativo anual (%).</w:t>
            </w:r>
          </w:p>
          <w:p w14:paraId="334C4FFF" w14:textId="00860106" w:rsidR="00E562FA" w:rsidRPr="005C0963" w:rsidRDefault="005C0963" w:rsidP="005C096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 xml:space="preserve"> Número de acciones de mejora implementadas.</w:t>
            </w:r>
          </w:p>
        </w:tc>
        <w:tc>
          <w:tcPr>
            <w:tcW w:w="1216" w:type="pct"/>
          </w:tcPr>
          <w:p w14:paraId="1BF56DEF" w14:textId="3BB42B3B" w:rsidR="005C0963" w:rsidRPr="005C0963" w:rsidRDefault="005C0963" w:rsidP="005C0963">
            <w:pPr>
              <w:pStyle w:val="Prrafodelista"/>
              <w:numPr>
                <w:ilvl w:val="0"/>
                <w:numId w:val="6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Ley 1438 de 2011 (Reforma al Sistema General de Seguridad Social en Salud).</w:t>
            </w:r>
          </w:p>
          <w:p w14:paraId="31872AF0" w14:textId="13E3ADA7" w:rsidR="005C0963" w:rsidRPr="005C0963" w:rsidRDefault="005C0963" w:rsidP="005C0963">
            <w:pPr>
              <w:pStyle w:val="Prrafodelista"/>
              <w:numPr>
                <w:ilvl w:val="0"/>
                <w:numId w:val="6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Decreto 612 de 2018 (Plan de Gestión Integral de la Calidad en Salud).</w:t>
            </w:r>
          </w:p>
          <w:p w14:paraId="29870D1C" w14:textId="4C5BD36A" w:rsidR="005C0963" w:rsidRPr="005C0963" w:rsidRDefault="005C0963" w:rsidP="005C0963">
            <w:pPr>
              <w:pStyle w:val="Prrafodelista"/>
              <w:numPr>
                <w:ilvl w:val="0"/>
                <w:numId w:val="6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Resolución 2003 de 2014 (Manual de Procesos y Procedimientos del Sistema Obligatorio de Garantía de Calidad de la Atención en Salud).</w:t>
            </w:r>
          </w:p>
          <w:p w14:paraId="7B6ABCEA" w14:textId="0DE03868" w:rsidR="00E562FA" w:rsidRPr="005C0963" w:rsidRDefault="005C0963" w:rsidP="005C096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5C0963"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  <w:t>Políticas y lineamientos del Ministerio de Salud y Protección Social.</w:t>
            </w:r>
          </w:p>
        </w:tc>
      </w:tr>
    </w:tbl>
    <w:p w14:paraId="66B37011" w14:textId="5D1D21AD" w:rsidR="009E407F" w:rsidRDefault="009E407F">
      <w:pPr>
        <w:rPr>
          <w:rFonts w:ascii="Arial Narrow" w:hAnsi="Arial Narrow"/>
          <w:caps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18"/>
        <w:gridCol w:w="5852"/>
        <w:gridCol w:w="4726"/>
      </w:tblGrid>
      <w:tr w:rsidR="00B867B7" w:rsidRPr="00C50F21" w14:paraId="065442A1" w14:textId="77777777" w:rsidTr="00C50F21">
        <w:trPr>
          <w:tblHeader/>
        </w:trPr>
        <w:tc>
          <w:tcPr>
            <w:tcW w:w="5000" w:type="pct"/>
            <w:gridSpan w:val="3"/>
            <w:shd w:val="clear" w:color="auto" w:fill="C5E0B3" w:themeFill="accent6" w:themeFillTint="66"/>
          </w:tcPr>
          <w:p w14:paraId="76A07FD0" w14:textId="77777777" w:rsidR="00B867B7" w:rsidRPr="00C50F21" w:rsidRDefault="00B867B7" w:rsidP="00B867B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C50F21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RECURSOS REQUERIDOS</w:t>
            </w:r>
          </w:p>
        </w:tc>
      </w:tr>
      <w:tr w:rsidR="00B867B7" w:rsidRPr="00C50F21" w14:paraId="22DD7F24" w14:textId="77777777" w:rsidTr="00C50F21">
        <w:trPr>
          <w:tblHeader/>
        </w:trPr>
        <w:tc>
          <w:tcPr>
            <w:tcW w:w="1401" w:type="pct"/>
            <w:shd w:val="clear" w:color="auto" w:fill="C5E0B3" w:themeFill="accent6" w:themeFillTint="66"/>
          </w:tcPr>
          <w:p w14:paraId="698CDBE6" w14:textId="77777777" w:rsidR="00B867B7" w:rsidRPr="00C50F21" w:rsidRDefault="00B867B7" w:rsidP="00B867B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C50F21">
              <w:rPr>
                <w:rFonts w:ascii="Arial Narrow" w:hAnsi="Arial Narrow"/>
                <w:b/>
                <w:bCs/>
                <w:sz w:val="20"/>
                <w:szCs w:val="20"/>
              </w:rPr>
              <w:t>Humanos</w:t>
            </w:r>
          </w:p>
        </w:tc>
        <w:tc>
          <w:tcPr>
            <w:tcW w:w="1991" w:type="pct"/>
            <w:shd w:val="clear" w:color="auto" w:fill="C5E0B3" w:themeFill="accent6" w:themeFillTint="66"/>
          </w:tcPr>
          <w:p w14:paraId="5BDCF659" w14:textId="14B2D4FC" w:rsidR="00B867B7" w:rsidRPr="00C50F21" w:rsidRDefault="00DB7FF7" w:rsidP="00B867B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C50F21">
              <w:rPr>
                <w:rFonts w:ascii="Arial Narrow" w:hAnsi="Arial Narrow"/>
                <w:b/>
                <w:bCs/>
                <w:sz w:val="20"/>
                <w:szCs w:val="20"/>
              </w:rPr>
              <w:t>Físicos y Tecnológicos</w:t>
            </w:r>
          </w:p>
        </w:tc>
        <w:tc>
          <w:tcPr>
            <w:tcW w:w="1607" w:type="pct"/>
            <w:shd w:val="clear" w:color="auto" w:fill="C5E0B3" w:themeFill="accent6" w:themeFillTint="66"/>
          </w:tcPr>
          <w:p w14:paraId="46E38E78" w14:textId="77777777" w:rsidR="00B867B7" w:rsidRPr="00C50F21" w:rsidRDefault="00B867B7" w:rsidP="00B867B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C50F21">
              <w:rPr>
                <w:rFonts w:ascii="Arial Narrow" w:hAnsi="Arial Narrow"/>
                <w:b/>
                <w:bCs/>
                <w:sz w:val="20"/>
                <w:szCs w:val="20"/>
              </w:rPr>
              <w:t>Financieros</w:t>
            </w:r>
          </w:p>
        </w:tc>
      </w:tr>
      <w:tr w:rsidR="00B867B7" w:rsidRPr="00C50F21" w14:paraId="09EFEF5E" w14:textId="77777777" w:rsidTr="00C50F21">
        <w:tc>
          <w:tcPr>
            <w:tcW w:w="1401" w:type="pct"/>
          </w:tcPr>
          <w:p w14:paraId="266350FC" w14:textId="3CBA12EC" w:rsidR="00B867B7" w:rsidRPr="00C50F21" w:rsidRDefault="00C50F21" w:rsidP="00C50F21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C50F21">
              <w:rPr>
                <w:rFonts w:ascii="Arial Narrow" w:hAnsi="Arial Narrow"/>
                <w:sz w:val="20"/>
                <w:szCs w:val="20"/>
              </w:rPr>
              <w:t>Miembros de Junta directiva, directivos, líderes de procesos, Asesores y profesionales especializados de apoyo.</w:t>
            </w:r>
          </w:p>
        </w:tc>
        <w:tc>
          <w:tcPr>
            <w:tcW w:w="1991" w:type="pct"/>
          </w:tcPr>
          <w:p w14:paraId="4B26A345" w14:textId="7A292DE1" w:rsidR="00B867B7" w:rsidRPr="00C50F21" w:rsidRDefault="00C50F21" w:rsidP="00C50F21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C50F21">
              <w:rPr>
                <w:rFonts w:ascii="Arial Narrow" w:hAnsi="Arial Narrow"/>
                <w:sz w:val="20"/>
                <w:szCs w:val="20"/>
              </w:rPr>
              <w:t>Oficinas, sala de juntas, Sistemas de información y comunicaciones</w:t>
            </w:r>
          </w:p>
        </w:tc>
        <w:tc>
          <w:tcPr>
            <w:tcW w:w="1607" w:type="pct"/>
          </w:tcPr>
          <w:p w14:paraId="24527219" w14:textId="476EDE6B" w:rsidR="00B867B7" w:rsidRPr="00C50F21" w:rsidRDefault="00C50F21" w:rsidP="00B867B7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C50F21">
              <w:rPr>
                <w:rFonts w:ascii="Arial Narrow" w:hAnsi="Arial Narrow"/>
                <w:sz w:val="20"/>
                <w:szCs w:val="20"/>
              </w:rPr>
              <w:t>Presupuesto Institucional</w:t>
            </w:r>
          </w:p>
        </w:tc>
      </w:tr>
    </w:tbl>
    <w:p w14:paraId="4FD1E13F" w14:textId="77777777" w:rsidR="00E562FA" w:rsidRPr="00E562FA" w:rsidRDefault="00E562FA">
      <w:pPr>
        <w:rPr>
          <w:rFonts w:ascii="Arial Narrow" w:hAnsi="Arial Narrow"/>
          <w:caps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2269"/>
        <w:gridCol w:w="3683"/>
        <w:gridCol w:w="7189"/>
      </w:tblGrid>
      <w:tr w:rsidR="00E562FA" w:rsidRPr="005940FE" w14:paraId="15BCC891" w14:textId="4283223E" w:rsidTr="00C84429">
        <w:trPr>
          <w:tblHeader/>
        </w:trPr>
        <w:tc>
          <w:tcPr>
            <w:tcW w:w="5000" w:type="pct"/>
            <w:gridSpan w:val="4"/>
            <w:shd w:val="clear" w:color="auto" w:fill="C5E0B3" w:themeFill="accent6" w:themeFillTint="66"/>
          </w:tcPr>
          <w:p w14:paraId="3BC57632" w14:textId="682435A1" w:rsidR="00E562FA" w:rsidRPr="005940FE" w:rsidRDefault="00E562FA" w:rsidP="00E562F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940FE">
              <w:rPr>
                <w:rFonts w:ascii="Arial Narrow" w:hAnsi="Arial Narrow"/>
                <w:b/>
                <w:bCs/>
                <w:sz w:val="20"/>
                <w:szCs w:val="20"/>
              </w:rPr>
              <w:t>CONTROL DE CAMBIOS</w:t>
            </w:r>
          </w:p>
        </w:tc>
      </w:tr>
      <w:tr w:rsidR="00E562FA" w:rsidRPr="005940FE" w14:paraId="78D6710F" w14:textId="77777777" w:rsidTr="00C84429">
        <w:trPr>
          <w:tblHeader/>
        </w:trPr>
        <w:tc>
          <w:tcPr>
            <w:tcW w:w="529" w:type="pct"/>
            <w:shd w:val="clear" w:color="auto" w:fill="C5E0B3" w:themeFill="accent6" w:themeFillTint="66"/>
          </w:tcPr>
          <w:p w14:paraId="418B1119" w14:textId="0F90C7A1" w:rsidR="00E562FA" w:rsidRPr="005940FE" w:rsidRDefault="00E562FA" w:rsidP="00E562F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940FE">
              <w:rPr>
                <w:rFonts w:ascii="Arial Narrow" w:hAnsi="Arial Narrow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772" w:type="pct"/>
            <w:shd w:val="clear" w:color="auto" w:fill="C5E0B3" w:themeFill="accent6" w:themeFillTint="66"/>
          </w:tcPr>
          <w:p w14:paraId="0F1BB717" w14:textId="389ABEC3" w:rsidR="00E562FA" w:rsidRPr="005940FE" w:rsidRDefault="00E562FA" w:rsidP="00E562F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940FE">
              <w:rPr>
                <w:rFonts w:ascii="Arial Narrow" w:hAnsi="Arial Narrow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253" w:type="pct"/>
            <w:shd w:val="clear" w:color="auto" w:fill="C5E0B3" w:themeFill="accent6" w:themeFillTint="66"/>
          </w:tcPr>
          <w:p w14:paraId="354B9A04" w14:textId="40194D64" w:rsidR="00E562FA" w:rsidRPr="005940FE" w:rsidRDefault="00E562FA" w:rsidP="00E562F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940FE">
              <w:rPr>
                <w:rFonts w:ascii="Arial Narrow" w:hAnsi="Arial Narrow"/>
                <w:b/>
                <w:bCs/>
                <w:sz w:val="20"/>
                <w:szCs w:val="20"/>
              </w:rPr>
              <w:t>Ítem Modificado</w:t>
            </w:r>
          </w:p>
        </w:tc>
        <w:tc>
          <w:tcPr>
            <w:tcW w:w="2446" w:type="pct"/>
            <w:shd w:val="clear" w:color="auto" w:fill="C5E0B3" w:themeFill="accent6" w:themeFillTint="66"/>
          </w:tcPr>
          <w:p w14:paraId="306048D2" w14:textId="5D0F919C" w:rsidR="00E562FA" w:rsidRPr="005940FE" w:rsidRDefault="00E562FA" w:rsidP="00E562F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5940FE">
              <w:rPr>
                <w:rFonts w:ascii="Arial Narrow" w:hAnsi="Arial Narrow"/>
                <w:b/>
                <w:bCs/>
                <w:sz w:val="20"/>
                <w:szCs w:val="20"/>
              </w:rPr>
              <w:t>Descripción del cambio</w:t>
            </w:r>
          </w:p>
        </w:tc>
      </w:tr>
      <w:tr w:rsidR="00E562FA" w:rsidRPr="005940FE" w14:paraId="73121F30" w14:textId="2154358E" w:rsidTr="00E562FA">
        <w:tc>
          <w:tcPr>
            <w:tcW w:w="529" w:type="pct"/>
          </w:tcPr>
          <w:p w14:paraId="06672CA2" w14:textId="204B90DD" w:rsidR="00E562FA" w:rsidRPr="005940FE" w:rsidRDefault="00F37012" w:rsidP="00E562FA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5940FE">
              <w:rPr>
                <w:rFonts w:ascii="Arial Narrow" w:hAnsi="Arial Narrow"/>
                <w:caps/>
                <w:sz w:val="20"/>
                <w:szCs w:val="20"/>
              </w:rPr>
              <w:t>01</w:t>
            </w:r>
          </w:p>
        </w:tc>
        <w:tc>
          <w:tcPr>
            <w:tcW w:w="772" w:type="pct"/>
          </w:tcPr>
          <w:p w14:paraId="3F28010B" w14:textId="3D40CE76" w:rsidR="00E562FA" w:rsidRPr="005940FE" w:rsidRDefault="00F37012" w:rsidP="00E562FA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5940FE">
              <w:rPr>
                <w:rFonts w:ascii="Arial Narrow" w:hAnsi="Arial Narrow"/>
                <w:caps/>
                <w:sz w:val="20"/>
                <w:szCs w:val="20"/>
              </w:rPr>
              <w:t>14/01/2025</w:t>
            </w:r>
          </w:p>
        </w:tc>
        <w:tc>
          <w:tcPr>
            <w:tcW w:w="1253" w:type="pct"/>
          </w:tcPr>
          <w:p w14:paraId="7CBCD3B1" w14:textId="41AB9450" w:rsidR="00E562FA" w:rsidRPr="005940FE" w:rsidRDefault="005940FE" w:rsidP="00E562FA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5940FE">
              <w:rPr>
                <w:rFonts w:ascii="Arial Narrow" w:hAnsi="Arial Narrow"/>
                <w:caps/>
                <w:sz w:val="20"/>
                <w:szCs w:val="20"/>
              </w:rPr>
              <w:t>Inicial</w:t>
            </w:r>
          </w:p>
        </w:tc>
        <w:tc>
          <w:tcPr>
            <w:tcW w:w="2446" w:type="pct"/>
          </w:tcPr>
          <w:p w14:paraId="369756D0" w14:textId="091CFFC1" w:rsidR="00E562FA" w:rsidRPr="005940FE" w:rsidRDefault="005940FE" w:rsidP="00E562FA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  <w:r w:rsidRPr="005940FE">
              <w:rPr>
                <w:rFonts w:ascii="Arial Narrow" w:hAnsi="Arial Narrow"/>
                <w:sz w:val="20"/>
                <w:szCs w:val="20"/>
              </w:rPr>
              <w:t>Creación del documento inicial.</w:t>
            </w:r>
          </w:p>
        </w:tc>
      </w:tr>
      <w:tr w:rsidR="00E562FA" w:rsidRPr="005940FE" w14:paraId="4C7A73A2" w14:textId="77777777" w:rsidTr="00E562FA">
        <w:tc>
          <w:tcPr>
            <w:tcW w:w="529" w:type="pct"/>
          </w:tcPr>
          <w:p w14:paraId="4C901749" w14:textId="77777777" w:rsidR="00E562FA" w:rsidRPr="005940FE" w:rsidRDefault="00E562FA" w:rsidP="00E562FA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772" w:type="pct"/>
          </w:tcPr>
          <w:p w14:paraId="4EDA3BFC" w14:textId="77777777" w:rsidR="00E562FA" w:rsidRPr="005940FE" w:rsidRDefault="00E562FA" w:rsidP="00E562FA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253" w:type="pct"/>
          </w:tcPr>
          <w:p w14:paraId="253C250A" w14:textId="77777777" w:rsidR="00E562FA" w:rsidRPr="005940FE" w:rsidRDefault="00E562FA" w:rsidP="00E562FA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2446" w:type="pct"/>
          </w:tcPr>
          <w:p w14:paraId="0F65B917" w14:textId="77777777" w:rsidR="00E562FA" w:rsidRPr="005940FE" w:rsidRDefault="00E562FA" w:rsidP="00E562FA">
            <w:pPr>
              <w:jc w:val="both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</w:tbl>
    <w:p w14:paraId="4DADFEA2" w14:textId="7CE38830" w:rsidR="00E562FA" w:rsidRPr="00E562FA" w:rsidRDefault="00E562FA">
      <w:pPr>
        <w:rPr>
          <w:rFonts w:ascii="Arial Narrow" w:hAnsi="Arial Narrow"/>
          <w:caps/>
          <w:sz w:val="8"/>
          <w:szCs w:val="8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19"/>
        <w:gridCol w:w="5853"/>
        <w:gridCol w:w="4724"/>
      </w:tblGrid>
      <w:tr w:rsidR="00E562FA" w:rsidRPr="00F11740" w14:paraId="18609336" w14:textId="77777777" w:rsidTr="00C84429">
        <w:trPr>
          <w:tblHeader/>
        </w:trPr>
        <w:tc>
          <w:tcPr>
            <w:tcW w:w="1401" w:type="pct"/>
            <w:shd w:val="clear" w:color="auto" w:fill="C5E0B3" w:themeFill="accent6" w:themeFillTint="66"/>
          </w:tcPr>
          <w:p w14:paraId="715C2B15" w14:textId="682F4B9C" w:rsidR="00E562FA" w:rsidRPr="00F11740" w:rsidRDefault="00E562FA" w:rsidP="00B867B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F11740">
              <w:rPr>
                <w:rFonts w:ascii="Arial Narrow" w:hAnsi="Arial Narrow"/>
                <w:b/>
                <w:bCs/>
                <w:sz w:val="20"/>
                <w:szCs w:val="20"/>
              </w:rPr>
              <w:t>Elaboró:</w:t>
            </w:r>
          </w:p>
        </w:tc>
        <w:tc>
          <w:tcPr>
            <w:tcW w:w="1991" w:type="pct"/>
            <w:shd w:val="clear" w:color="auto" w:fill="C5E0B3" w:themeFill="accent6" w:themeFillTint="66"/>
          </w:tcPr>
          <w:p w14:paraId="77EDA67B" w14:textId="4911CDE4" w:rsidR="00E562FA" w:rsidRPr="00F11740" w:rsidRDefault="00E562FA" w:rsidP="00B867B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F11740">
              <w:rPr>
                <w:rFonts w:ascii="Arial Narrow" w:hAnsi="Arial Narrow"/>
                <w:b/>
                <w:bCs/>
                <w:sz w:val="20"/>
                <w:szCs w:val="20"/>
              </w:rPr>
              <w:t>Revisó:</w:t>
            </w:r>
          </w:p>
        </w:tc>
        <w:tc>
          <w:tcPr>
            <w:tcW w:w="1607" w:type="pct"/>
            <w:shd w:val="clear" w:color="auto" w:fill="C5E0B3" w:themeFill="accent6" w:themeFillTint="66"/>
          </w:tcPr>
          <w:p w14:paraId="7318C593" w14:textId="51A187EC" w:rsidR="00E562FA" w:rsidRPr="00F11740" w:rsidRDefault="00E562FA" w:rsidP="00B867B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F11740">
              <w:rPr>
                <w:rFonts w:ascii="Arial Narrow" w:hAnsi="Arial Narrow"/>
                <w:b/>
                <w:bCs/>
                <w:sz w:val="20"/>
                <w:szCs w:val="20"/>
              </w:rPr>
              <w:t>Aprobó:</w:t>
            </w:r>
          </w:p>
        </w:tc>
      </w:tr>
      <w:tr w:rsidR="00E562FA" w:rsidRPr="00F11740" w14:paraId="7386FFDF" w14:textId="77777777" w:rsidTr="00B867B7">
        <w:tc>
          <w:tcPr>
            <w:tcW w:w="1401" w:type="pct"/>
          </w:tcPr>
          <w:p w14:paraId="44B2D161" w14:textId="77777777" w:rsidR="00E562FA" w:rsidRPr="00F11740" w:rsidRDefault="00F11740" w:rsidP="00E562FA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F11740">
              <w:rPr>
                <w:rFonts w:ascii="Arial Narrow" w:hAnsi="Arial Narrow"/>
                <w:caps/>
                <w:sz w:val="20"/>
                <w:szCs w:val="20"/>
              </w:rPr>
              <w:t>ERIKA EGEA ROBLES</w:t>
            </w:r>
          </w:p>
          <w:p w14:paraId="4BFC4D5E" w14:textId="0E7ED566" w:rsidR="00F11740" w:rsidRPr="00F11740" w:rsidRDefault="00F11740" w:rsidP="00E562FA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F11740">
              <w:rPr>
                <w:rFonts w:ascii="Arial Narrow" w:hAnsi="Arial Narrow"/>
                <w:caps/>
                <w:sz w:val="20"/>
                <w:szCs w:val="20"/>
              </w:rPr>
              <w:t>AUDITOR DE CALIDAD</w:t>
            </w:r>
          </w:p>
        </w:tc>
        <w:tc>
          <w:tcPr>
            <w:tcW w:w="1991" w:type="pct"/>
          </w:tcPr>
          <w:p w14:paraId="2930E551" w14:textId="296713E8" w:rsidR="00E562FA" w:rsidRPr="00F11740" w:rsidRDefault="00F11740" w:rsidP="00E562FA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F11740">
              <w:rPr>
                <w:rFonts w:ascii="Arial Narrow" w:hAnsi="Arial Narrow"/>
                <w:caps/>
                <w:sz w:val="20"/>
                <w:szCs w:val="20"/>
              </w:rPr>
              <w:t>comité DE CALIDAD</w:t>
            </w:r>
          </w:p>
        </w:tc>
        <w:tc>
          <w:tcPr>
            <w:tcW w:w="1607" w:type="pct"/>
          </w:tcPr>
          <w:p w14:paraId="612448B5" w14:textId="77777777" w:rsidR="00E562FA" w:rsidRPr="00F11740" w:rsidRDefault="00F11740" w:rsidP="00E562FA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F11740">
              <w:rPr>
                <w:rFonts w:ascii="Arial Narrow" w:hAnsi="Arial Narrow"/>
                <w:caps/>
                <w:sz w:val="20"/>
                <w:szCs w:val="20"/>
              </w:rPr>
              <w:t>DIANA MILENA MOLINA PEÑARANDA</w:t>
            </w:r>
          </w:p>
          <w:p w14:paraId="53DA29EB" w14:textId="46C7F74C" w:rsidR="00F11740" w:rsidRPr="00F11740" w:rsidRDefault="00F11740" w:rsidP="00E562FA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F11740">
              <w:rPr>
                <w:rFonts w:ascii="Arial Narrow" w:hAnsi="Arial Narrow"/>
                <w:caps/>
                <w:sz w:val="20"/>
                <w:szCs w:val="20"/>
              </w:rPr>
              <w:t>GERENTE</w:t>
            </w:r>
          </w:p>
        </w:tc>
      </w:tr>
    </w:tbl>
    <w:p w14:paraId="667B2633" w14:textId="250A6F53" w:rsidR="00DB7FF7" w:rsidRPr="009E407F" w:rsidRDefault="00DB7FF7">
      <w:pPr>
        <w:rPr>
          <w:rFonts w:ascii="Arial Narrow" w:hAnsi="Arial Narrow"/>
          <w:caps/>
        </w:rPr>
      </w:pPr>
    </w:p>
    <w:sectPr w:rsidR="00DB7FF7" w:rsidRPr="009E407F" w:rsidSect="00553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D3753" w14:textId="77777777" w:rsidR="00916C01" w:rsidRDefault="00916C01" w:rsidP="00C4699F">
      <w:r>
        <w:separator/>
      </w:r>
    </w:p>
  </w:endnote>
  <w:endnote w:type="continuationSeparator" w:id="0">
    <w:p w14:paraId="5187E180" w14:textId="77777777" w:rsidR="00916C01" w:rsidRDefault="00916C01" w:rsidP="00C4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0A9C6" w14:textId="77777777" w:rsidR="0017781D" w:rsidRDefault="001778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4C473" w14:textId="77777777" w:rsidR="00E420C8" w:rsidRPr="00430B5C" w:rsidRDefault="00E13C68" w:rsidP="00E420C8">
    <w:pPr>
      <w:tabs>
        <w:tab w:val="center" w:pos="4252"/>
        <w:tab w:val="right" w:pos="8504"/>
      </w:tabs>
      <w:jc w:val="center"/>
      <w:rPr>
        <w:rFonts w:ascii="Arial Narrow" w:hAnsi="Arial Narrow"/>
        <w:color w:val="0000FF"/>
        <w:sz w:val="20"/>
        <w:szCs w:val="20"/>
        <w:u w:val="single"/>
      </w:rPr>
    </w:pPr>
    <w:hyperlink r:id="rId1" w:history="1">
      <w:r w:rsidR="00E420C8" w:rsidRPr="00430B5C">
        <w:rPr>
          <w:rStyle w:val="Hipervnculo"/>
          <w:rFonts w:ascii="Arial Narrow" w:hAnsi="Arial Narrow"/>
          <w:sz w:val="20"/>
          <w:szCs w:val="20"/>
        </w:rPr>
        <w:t>www.hospsanagustin.gov.co</w:t>
      </w:r>
    </w:hyperlink>
  </w:p>
  <w:p w14:paraId="76814A23" w14:textId="77777777" w:rsidR="00E420C8" w:rsidRPr="00430B5C" w:rsidRDefault="00E420C8" w:rsidP="00E420C8">
    <w:pPr>
      <w:tabs>
        <w:tab w:val="center" w:pos="4252"/>
        <w:tab w:val="right" w:pos="8504"/>
      </w:tabs>
      <w:ind w:left="4252" w:hanging="4252"/>
      <w:jc w:val="center"/>
      <w:rPr>
        <w:rFonts w:ascii="Arial Narrow" w:hAnsi="Arial Narrow"/>
        <w:sz w:val="20"/>
        <w:szCs w:val="20"/>
        <w:u w:val="single"/>
      </w:rPr>
    </w:pPr>
    <w:r w:rsidRPr="00430B5C">
      <w:rPr>
        <w:rFonts w:ascii="Arial Narrow" w:hAnsi="Arial Narrow"/>
        <w:color w:val="0000FF"/>
        <w:sz w:val="20"/>
        <w:szCs w:val="20"/>
      </w:rPr>
      <w:t xml:space="preserve">Correo Electrónico </w:t>
    </w:r>
    <w:hyperlink r:id="rId2" w:history="1">
      <w:r w:rsidRPr="00430B5C">
        <w:rPr>
          <w:rStyle w:val="Hipervnculo"/>
          <w:rFonts w:ascii="Arial Narrow" w:hAnsi="Arial Narrow"/>
          <w:sz w:val="20"/>
          <w:szCs w:val="20"/>
        </w:rPr>
        <w:t>secretaria@hospsanagustin.gov.co</w:t>
      </w:r>
    </w:hyperlink>
  </w:p>
  <w:p w14:paraId="31983F1F" w14:textId="4CB11DEC" w:rsidR="00E420C8" w:rsidRPr="00430B5C" w:rsidRDefault="00E420C8" w:rsidP="00E420C8">
    <w:pPr>
      <w:pStyle w:val="Piedepgina"/>
      <w:jc w:val="center"/>
      <w:rPr>
        <w:rFonts w:ascii="Arial Narrow" w:hAnsi="Arial Narrow"/>
        <w:sz w:val="20"/>
        <w:szCs w:val="20"/>
      </w:rPr>
    </w:pPr>
    <w:r w:rsidRPr="00430B5C">
      <w:rPr>
        <w:rFonts w:ascii="Arial Narrow" w:hAnsi="Arial Narrow"/>
        <w:sz w:val="20"/>
        <w:szCs w:val="20"/>
      </w:rPr>
      <w:t>Calle 15 No. 21 – 31 Fonseca (La Guajira). Tel. (095) 7756084 – 7756083 – 7756299</w:t>
    </w:r>
  </w:p>
  <w:p w14:paraId="18A23E20" w14:textId="77777777" w:rsidR="00E420C8" w:rsidRDefault="00E420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E5D9" w14:textId="77777777" w:rsidR="0017781D" w:rsidRDefault="001778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5DF18" w14:textId="77777777" w:rsidR="00916C01" w:rsidRDefault="00916C01" w:rsidP="00C4699F">
      <w:r>
        <w:separator/>
      </w:r>
    </w:p>
  </w:footnote>
  <w:footnote w:type="continuationSeparator" w:id="0">
    <w:p w14:paraId="0199F15D" w14:textId="77777777" w:rsidR="00916C01" w:rsidRDefault="00916C01" w:rsidP="00C4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C97F6" w14:textId="77777777" w:rsidR="0017781D" w:rsidRDefault="001778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3"/>
      <w:gridCol w:w="7924"/>
      <w:gridCol w:w="2919"/>
    </w:tblGrid>
    <w:tr w:rsidR="00906696" w:rsidRPr="00F52EB9" w14:paraId="419E2456" w14:textId="77777777" w:rsidTr="00DF3D83">
      <w:trPr>
        <w:trHeight w:val="274"/>
        <w:jc w:val="center"/>
      </w:trPr>
      <w:tc>
        <w:tcPr>
          <w:tcW w:w="1311" w:type="pct"/>
          <w:vMerge w:val="restart"/>
        </w:tcPr>
        <w:p w14:paraId="30562A41" w14:textId="6EF4AF25" w:rsidR="00F52EB9" w:rsidRPr="00F52EB9" w:rsidRDefault="00E13C68" w:rsidP="00906696">
          <w:pPr>
            <w:pStyle w:val="Encabezado"/>
            <w:jc w:val="center"/>
            <w:rPr>
              <w:noProof/>
              <w:sz w:val="20"/>
              <w:szCs w:val="20"/>
              <w:lang w:val="es-MX" w:eastAsia="es-MX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CC35388" wp14:editId="5AFFFBD5">
                <wp:simplePos x="0" y="0"/>
                <wp:positionH relativeFrom="column">
                  <wp:posOffset>1905</wp:posOffset>
                </wp:positionH>
                <wp:positionV relativeFrom="paragraph">
                  <wp:posOffset>19685</wp:posOffset>
                </wp:positionV>
                <wp:extent cx="2343150" cy="931545"/>
                <wp:effectExtent l="0" t="0" r="0" b="0"/>
                <wp:wrapNone/>
                <wp:docPr id="1" name="Imagen 1" descr="Z:\00. CALIDAD 2025 HSA\SG DE CALIDAD 2025\LOGO\LOGO HSA 202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00. CALIDAD 2025 HSA\SG DE CALIDAD 2025\LOGO\LOGO HSA 202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812" cy="931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9A12E4" w14:textId="360167B7" w:rsidR="00E13C68" w:rsidRDefault="00E13C68" w:rsidP="00E13C68">
          <w:pPr>
            <w:pStyle w:val="NormalWeb"/>
          </w:pPr>
        </w:p>
        <w:p w14:paraId="7C845EF1" w14:textId="235E7422" w:rsidR="00906696" w:rsidRPr="00F52EB9" w:rsidRDefault="00906696" w:rsidP="00906696">
          <w:pPr>
            <w:pStyle w:val="Encabezado"/>
            <w:jc w:val="center"/>
            <w:rPr>
              <w:noProof/>
              <w:sz w:val="20"/>
              <w:szCs w:val="20"/>
            </w:rPr>
          </w:pPr>
        </w:p>
        <w:p w14:paraId="7D3B49F8" w14:textId="713C284D" w:rsidR="00906696" w:rsidRPr="00F52EB9" w:rsidRDefault="00906696" w:rsidP="00906696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2695" w:type="pct"/>
          <w:vMerge w:val="restart"/>
          <w:shd w:val="clear" w:color="auto" w:fill="FFFFFF" w:themeFill="background1"/>
          <w:vAlign w:val="center"/>
        </w:tcPr>
        <w:p w14:paraId="6691AA33" w14:textId="77777777" w:rsidR="00906696" w:rsidRPr="00F52EB9" w:rsidRDefault="00906696" w:rsidP="00906696">
          <w:pPr>
            <w:pStyle w:val="Encabezado"/>
            <w:jc w:val="center"/>
            <w:rPr>
              <w:b/>
              <w:bCs/>
              <w:color w:val="000000"/>
              <w:sz w:val="20"/>
              <w:szCs w:val="20"/>
              <w:lang w:val="es-MX"/>
            </w:rPr>
          </w:pPr>
          <w:r w:rsidRPr="00F52EB9">
            <w:rPr>
              <w:b/>
              <w:bCs/>
              <w:color w:val="000000"/>
              <w:sz w:val="20"/>
              <w:szCs w:val="20"/>
              <w:lang w:val="es-MX"/>
            </w:rPr>
            <w:t>ESE HOSPITAL SAN AGUSTIN DE FONSECA</w:t>
          </w:r>
        </w:p>
        <w:p w14:paraId="7D3B5126" w14:textId="77777777" w:rsidR="00906696" w:rsidRPr="00F52EB9" w:rsidRDefault="00906696" w:rsidP="00906696">
          <w:pPr>
            <w:pStyle w:val="Encabezado"/>
            <w:jc w:val="center"/>
            <w:rPr>
              <w:color w:val="000000"/>
              <w:sz w:val="20"/>
              <w:szCs w:val="20"/>
            </w:rPr>
          </w:pPr>
          <w:r w:rsidRPr="00F52EB9">
            <w:rPr>
              <w:b/>
              <w:bCs/>
              <w:color w:val="000000"/>
              <w:sz w:val="20"/>
              <w:szCs w:val="20"/>
            </w:rPr>
            <w:t>NIT: 892170002-1</w:t>
          </w:r>
        </w:p>
      </w:tc>
      <w:tc>
        <w:tcPr>
          <w:tcW w:w="993" w:type="pct"/>
          <w:tcBorders>
            <w:bottom w:val="single" w:sz="4" w:space="0" w:color="auto"/>
          </w:tcBorders>
          <w:vAlign w:val="center"/>
        </w:tcPr>
        <w:p w14:paraId="67A50AD9" w14:textId="0EEAF095" w:rsidR="00906696" w:rsidRPr="00F52EB9" w:rsidRDefault="0017781D" w:rsidP="00906696">
          <w:pPr>
            <w:pStyle w:val="Encabezado"/>
            <w:rPr>
              <w:sz w:val="20"/>
              <w:szCs w:val="20"/>
            </w:rPr>
          </w:pPr>
          <w:r w:rsidRPr="0017781D">
            <w:rPr>
              <w:sz w:val="18"/>
              <w:szCs w:val="20"/>
            </w:rPr>
            <w:t xml:space="preserve">Código: </w:t>
          </w:r>
          <w:r w:rsidR="00274F05">
            <w:rPr>
              <w:sz w:val="20"/>
              <w:szCs w:val="20"/>
            </w:rPr>
            <w:t>GDE</w:t>
          </w:r>
          <w:r w:rsidR="00906696" w:rsidRPr="00F52EB9">
            <w:rPr>
              <w:sz w:val="20"/>
              <w:szCs w:val="20"/>
            </w:rPr>
            <w:t>-Ca- 00</w:t>
          </w:r>
          <w:r w:rsidR="00274F05">
            <w:rPr>
              <w:sz w:val="20"/>
              <w:szCs w:val="20"/>
            </w:rPr>
            <w:t>1</w:t>
          </w:r>
        </w:p>
      </w:tc>
    </w:tr>
    <w:tr w:rsidR="00906696" w:rsidRPr="00F52EB9" w14:paraId="232B62A2" w14:textId="77777777" w:rsidTr="00DF3D83">
      <w:trPr>
        <w:trHeight w:val="174"/>
        <w:jc w:val="center"/>
      </w:trPr>
      <w:tc>
        <w:tcPr>
          <w:tcW w:w="1311" w:type="pct"/>
          <w:vMerge/>
        </w:tcPr>
        <w:p w14:paraId="6AE4DA98" w14:textId="77777777" w:rsidR="00906696" w:rsidRPr="00F52EB9" w:rsidRDefault="00906696" w:rsidP="00906696">
          <w:pPr>
            <w:pStyle w:val="Encabezado"/>
            <w:jc w:val="center"/>
            <w:rPr>
              <w:noProof/>
              <w:sz w:val="20"/>
              <w:szCs w:val="20"/>
              <w:lang w:eastAsia="es-CO"/>
            </w:rPr>
          </w:pPr>
        </w:p>
      </w:tc>
      <w:tc>
        <w:tcPr>
          <w:tcW w:w="2695" w:type="pct"/>
          <w:vMerge/>
          <w:shd w:val="clear" w:color="auto" w:fill="FFFFFF" w:themeFill="background1"/>
          <w:vAlign w:val="center"/>
        </w:tcPr>
        <w:p w14:paraId="68A2F3E0" w14:textId="77777777" w:rsidR="00906696" w:rsidRPr="00F52EB9" w:rsidRDefault="00906696" w:rsidP="00906696">
          <w:pPr>
            <w:pStyle w:val="Encabezado"/>
            <w:jc w:val="center"/>
            <w:rPr>
              <w:b/>
              <w:sz w:val="20"/>
              <w:szCs w:val="20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993" w:type="pct"/>
          <w:tcBorders>
            <w:bottom w:val="single" w:sz="4" w:space="0" w:color="auto"/>
          </w:tcBorders>
          <w:vAlign w:val="center"/>
        </w:tcPr>
        <w:p w14:paraId="4E72BF8D" w14:textId="713B42E7" w:rsidR="00906696" w:rsidRPr="00F52EB9" w:rsidRDefault="0017781D" w:rsidP="00906696">
          <w:pPr>
            <w:pStyle w:val="Encabezado"/>
            <w:rPr>
              <w:sz w:val="20"/>
              <w:szCs w:val="20"/>
            </w:rPr>
          </w:pPr>
          <w:r w:rsidRPr="00F52EB9">
            <w:rPr>
              <w:sz w:val="20"/>
              <w:szCs w:val="20"/>
            </w:rPr>
            <w:t>Versión</w:t>
          </w:r>
          <w:r w:rsidR="00906696" w:rsidRPr="00F52EB9">
            <w:rPr>
              <w:sz w:val="20"/>
              <w:szCs w:val="20"/>
            </w:rPr>
            <w:t>: 01</w:t>
          </w:r>
        </w:p>
      </w:tc>
    </w:tr>
    <w:tr w:rsidR="00906696" w:rsidRPr="00F52EB9" w14:paraId="27E7DB45" w14:textId="77777777" w:rsidTr="00DF3D83">
      <w:trPr>
        <w:trHeight w:val="70"/>
        <w:jc w:val="center"/>
      </w:trPr>
      <w:tc>
        <w:tcPr>
          <w:tcW w:w="1311" w:type="pct"/>
          <w:vMerge/>
        </w:tcPr>
        <w:p w14:paraId="5273B598" w14:textId="77777777" w:rsidR="00906696" w:rsidRPr="00F52EB9" w:rsidRDefault="00906696" w:rsidP="00906696">
          <w:pPr>
            <w:pStyle w:val="Encabezado"/>
            <w:jc w:val="center"/>
            <w:rPr>
              <w:noProof/>
              <w:sz w:val="20"/>
              <w:szCs w:val="20"/>
              <w:lang w:eastAsia="es-CO"/>
            </w:rPr>
          </w:pPr>
        </w:p>
      </w:tc>
      <w:tc>
        <w:tcPr>
          <w:tcW w:w="2695" w:type="pct"/>
          <w:vMerge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3C0A72C4" w14:textId="77777777" w:rsidR="00906696" w:rsidRPr="00F52EB9" w:rsidRDefault="00906696" w:rsidP="00906696">
          <w:pPr>
            <w:pStyle w:val="Encabezado"/>
            <w:jc w:val="center"/>
            <w:rPr>
              <w:b/>
              <w:sz w:val="20"/>
              <w:szCs w:val="20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993" w:type="pct"/>
          <w:tcBorders>
            <w:bottom w:val="single" w:sz="4" w:space="0" w:color="auto"/>
          </w:tcBorders>
          <w:vAlign w:val="center"/>
        </w:tcPr>
        <w:p w14:paraId="77E1AE47" w14:textId="4EB467A4" w:rsidR="00906696" w:rsidRPr="00F52EB9" w:rsidRDefault="0017781D" w:rsidP="00906696">
          <w:pPr>
            <w:pStyle w:val="Encabezado"/>
            <w:rPr>
              <w:sz w:val="20"/>
              <w:szCs w:val="20"/>
            </w:rPr>
          </w:pPr>
          <w:r w:rsidRPr="00F52EB9">
            <w:rPr>
              <w:sz w:val="20"/>
              <w:szCs w:val="20"/>
            </w:rPr>
            <w:t xml:space="preserve">Fecha:  </w:t>
          </w:r>
          <w:r w:rsidR="00906696" w:rsidRPr="00F52EB9">
            <w:rPr>
              <w:sz w:val="20"/>
              <w:szCs w:val="20"/>
            </w:rPr>
            <w:t>14/01/2025</w:t>
          </w:r>
        </w:p>
      </w:tc>
    </w:tr>
    <w:tr w:rsidR="00906696" w:rsidRPr="00F52EB9" w14:paraId="15612E28" w14:textId="77777777" w:rsidTr="00DF3D83">
      <w:trPr>
        <w:trHeight w:val="369"/>
        <w:jc w:val="center"/>
      </w:trPr>
      <w:tc>
        <w:tcPr>
          <w:tcW w:w="1311" w:type="pct"/>
          <w:vMerge/>
        </w:tcPr>
        <w:p w14:paraId="04D3BB1D" w14:textId="77777777" w:rsidR="00906696" w:rsidRPr="00F52EB9" w:rsidRDefault="00906696" w:rsidP="00906696">
          <w:pPr>
            <w:pStyle w:val="Encabezado"/>
            <w:rPr>
              <w:sz w:val="20"/>
              <w:szCs w:val="20"/>
            </w:rPr>
          </w:pPr>
        </w:p>
      </w:tc>
      <w:tc>
        <w:tcPr>
          <w:tcW w:w="2695" w:type="pct"/>
          <w:shd w:val="clear" w:color="auto" w:fill="FFFFFF" w:themeFill="background1"/>
          <w:vAlign w:val="center"/>
        </w:tcPr>
        <w:p w14:paraId="49BE013B" w14:textId="211E26F1" w:rsidR="00906696" w:rsidRPr="00F52EB9" w:rsidRDefault="00906696" w:rsidP="00906696">
          <w:pPr>
            <w:jc w:val="center"/>
            <w:rPr>
              <w:b/>
              <w:sz w:val="20"/>
              <w:szCs w:val="20"/>
              <w:lang w:val="es-MX"/>
            </w:rPr>
          </w:pPr>
          <w:bookmarkStart w:id="0" w:name="_GoBack"/>
          <w:bookmarkEnd w:id="0"/>
          <w:r w:rsidRPr="00F52EB9">
            <w:rPr>
              <w:b/>
              <w:sz w:val="20"/>
              <w:szCs w:val="20"/>
              <w:lang w:val="es-MX"/>
            </w:rPr>
            <w:t>CARACTERIZACION DE PROCESO</w:t>
          </w:r>
        </w:p>
      </w:tc>
      <w:tc>
        <w:tcPr>
          <w:tcW w:w="993" w:type="pct"/>
          <w:vAlign w:val="center"/>
        </w:tcPr>
        <w:p w14:paraId="19420908" w14:textId="2B7432FA" w:rsidR="00906696" w:rsidRPr="00F52EB9" w:rsidRDefault="0017781D" w:rsidP="00906696">
          <w:pPr>
            <w:pStyle w:val="Encabezado"/>
            <w:rPr>
              <w:sz w:val="20"/>
              <w:szCs w:val="20"/>
            </w:rPr>
          </w:pPr>
          <w:r w:rsidRPr="00F52EB9">
            <w:rPr>
              <w:sz w:val="20"/>
              <w:szCs w:val="20"/>
            </w:rPr>
            <w:t xml:space="preserve">Página:  </w:t>
          </w:r>
          <w:r w:rsidR="00906696" w:rsidRPr="00F52EB9">
            <w:rPr>
              <w:sz w:val="20"/>
              <w:szCs w:val="20"/>
            </w:rPr>
            <w:fldChar w:fldCharType="begin"/>
          </w:r>
          <w:r w:rsidR="00906696" w:rsidRPr="00F52EB9">
            <w:rPr>
              <w:sz w:val="20"/>
              <w:szCs w:val="20"/>
            </w:rPr>
            <w:instrText>PAGE   \* MERGEFORMAT</w:instrText>
          </w:r>
          <w:r w:rsidR="00906696" w:rsidRPr="00F52EB9">
            <w:rPr>
              <w:sz w:val="20"/>
              <w:szCs w:val="20"/>
            </w:rPr>
            <w:fldChar w:fldCharType="separate"/>
          </w:r>
          <w:r w:rsidR="00E13C68">
            <w:rPr>
              <w:noProof/>
              <w:sz w:val="20"/>
              <w:szCs w:val="20"/>
            </w:rPr>
            <w:t>1</w:t>
          </w:r>
          <w:r w:rsidR="00906696" w:rsidRPr="00F52EB9">
            <w:rPr>
              <w:sz w:val="20"/>
              <w:szCs w:val="20"/>
            </w:rPr>
            <w:fldChar w:fldCharType="end"/>
          </w:r>
          <w:r w:rsidR="00906696" w:rsidRPr="00F52EB9">
            <w:rPr>
              <w:sz w:val="20"/>
              <w:szCs w:val="20"/>
            </w:rPr>
            <w:t xml:space="preserve"> de 1</w:t>
          </w:r>
        </w:p>
      </w:tc>
    </w:tr>
  </w:tbl>
  <w:p w14:paraId="5175DE06" w14:textId="41F0802E" w:rsidR="00B867B7" w:rsidRDefault="00B867B7">
    <w:pPr>
      <w:pStyle w:val="Encabezado"/>
      <w:rPr>
        <w:rFonts w:ascii="Arial Narrow" w:hAnsi="Arial Narrow"/>
        <w:sz w:val="4"/>
        <w:szCs w:val="4"/>
      </w:rPr>
    </w:pPr>
  </w:p>
  <w:p w14:paraId="064AAC69" w14:textId="256E4F61" w:rsidR="00906696" w:rsidRDefault="00906696">
    <w:pPr>
      <w:pStyle w:val="Encabezado"/>
      <w:rPr>
        <w:rFonts w:ascii="Arial Narrow" w:hAnsi="Arial Narrow"/>
        <w:sz w:val="4"/>
        <w:szCs w:val="4"/>
      </w:rPr>
    </w:pPr>
  </w:p>
  <w:p w14:paraId="1336BCF0" w14:textId="35FAED60" w:rsidR="00906696" w:rsidRDefault="00906696">
    <w:pPr>
      <w:pStyle w:val="Encabezado"/>
      <w:rPr>
        <w:rFonts w:ascii="Arial Narrow" w:hAnsi="Arial Narrow"/>
        <w:sz w:val="4"/>
        <w:szCs w:val="4"/>
      </w:rPr>
    </w:pPr>
  </w:p>
  <w:p w14:paraId="76713977" w14:textId="70B66FE8" w:rsidR="00906696" w:rsidRDefault="00906696">
    <w:pPr>
      <w:pStyle w:val="Encabezado"/>
      <w:rPr>
        <w:rFonts w:ascii="Arial Narrow" w:hAnsi="Arial Narrow"/>
        <w:sz w:val="4"/>
        <w:szCs w:val="4"/>
      </w:rPr>
    </w:pPr>
  </w:p>
  <w:p w14:paraId="63EFADDE" w14:textId="62DCE28E" w:rsidR="00906696" w:rsidRDefault="00906696">
    <w:pPr>
      <w:pStyle w:val="Encabezado"/>
      <w:rPr>
        <w:rFonts w:ascii="Arial Narrow" w:hAnsi="Arial Narrow"/>
        <w:sz w:val="4"/>
        <w:szCs w:val="4"/>
      </w:rPr>
    </w:pPr>
  </w:p>
  <w:p w14:paraId="523BF110" w14:textId="609BC78E" w:rsidR="00906696" w:rsidRDefault="00906696">
    <w:pPr>
      <w:pStyle w:val="Encabezado"/>
      <w:rPr>
        <w:rFonts w:ascii="Arial Narrow" w:hAnsi="Arial Narrow"/>
        <w:sz w:val="4"/>
        <w:szCs w:val="4"/>
      </w:rPr>
    </w:pPr>
  </w:p>
  <w:p w14:paraId="53437D22" w14:textId="5F24666E" w:rsidR="00906696" w:rsidRDefault="00906696">
    <w:pPr>
      <w:pStyle w:val="Encabezado"/>
      <w:rPr>
        <w:rFonts w:ascii="Arial Narrow" w:hAnsi="Arial Narrow"/>
        <w:sz w:val="4"/>
        <w:szCs w:val="4"/>
      </w:rPr>
    </w:pPr>
  </w:p>
  <w:p w14:paraId="127A6514" w14:textId="77777777" w:rsidR="00906696" w:rsidRPr="00C4699F" w:rsidRDefault="00906696">
    <w:pPr>
      <w:pStyle w:val="Encabezado"/>
      <w:rPr>
        <w:rFonts w:ascii="Arial Narrow" w:hAnsi="Arial Narrow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32EE5" w14:textId="77777777" w:rsidR="0017781D" w:rsidRDefault="001778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5100B"/>
    <w:multiLevelType w:val="hybridMultilevel"/>
    <w:tmpl w:val="33C0B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07168"/>
    <w:multiLevelType w:val="hybridMultilevel"/>
    <w:tmpl w:val="EC8EAC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E71F6"/>
    <w:multiLevelType w:val="hybridMultilevel"/>
    <w:tmpl w:val="8AD46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C5DEF"/>
    <w:multiLevelType w:val="hybridMultilevel"/>
    <w:tmpl w:val="4F609E30"/>
    <w:lvl w:ilvl="0" w:tplc="04661D5A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05AC"/>
    <w:multiLevelType w:val="hybridMultilevel"/>
    <w:tmpl w:val="82F44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042BF"/>
    <w:multiLevelType w:val="hybridMultilevel"/>
    <w:tmpl w:val="9B0493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F"/>
    <w:rsid w:val="001265FC"/>
    <w:rsid w:val="00154CBF"/>
    <w:rsid w:val="0017781D"/>
    <w:rsid w:val="001D619E"/>
    <w:rsid w:val="00274F05"/>
    <w:rsid w:val="002924E2"/>
    <w:rsid w:val="002A15F6"/>
    <w:rsid w:val="003D7D63"/>
    <w:rsid w:val="00407705"/>
    <w:rsid w:val="00430B5C"/>
    <w:rsid w:val="004645DC"/>
    <w:rsid w:val="0047253A"/>
    <w:rsid w:val="004E12CF"/>
    <w:rsid w:val="005419CB"/>
    <w:rsid w:val="00553E8C"/>
    <w:rsid w:val="00582E49"/>
    <w:rsid w:val="0058380C"/>
    <w:rsid w:val="005940FE"/>
    <w:rsid w:val="005C0963"/>
    <w:rsid w:val="005F1592"/>
    <w:rsid w:val="00696E97"/>
    <w:rsid w:val="0076654A"/>
    <w:rsid w:val="007F4357"/>
    <w:rsid w:val="0081602C"/>
    <w:rsid w:val="008A7426"/>
    <w:rsid w:val="00906696"/>
    <w:rsid w:val="0091265C"/>
    <w:rsid w:val="00916C01"/>
    <w:rsid w:val="00957E50"/>
    <w:rsid w:val="00993DBF"/>
    <w:rsid w:val="009E407F"/>
    <w:rsid w:val="00B867B7"/>
    <w:rsid w:val="00C4699F"/>
    <w:rsid w:val="00C50F21"/>
    <w:rsid w:val="00C84429"/>
    <w:rsid w:val="00CF4E7B"/>
    <w:rsid w:val="00D000A4"/>
    <w:rsid w:val="00D12CE1"/>
    <w:rsid w:val="00D218F6"/>
    <w:rsid w:val="00DB7FF7"/>
    <w:rsid w:val="00DE7ADA"/>
    <w:rsid w:val="00E13C68"/>
    <w:rsid w:val="00E14164"/>
    <w:rsid w:val="00E15ECA"/>
    <w:rsid w:val="00E420C8"/>
    <w:rsid w:val="00E562FA"/>
    <w:rsid w:val="00ED0A3D"/>
    <w:rsid w:val="00F11740"/>
    <w:rsid w:val="00F37012"/>
    <w:rsid w:val="00F5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65F1D1"/>
  <w15:chartTrackingRefBased/>
  <w15:docId w15:val="{66F61313-04E9-4C90-857F-B9EA3F33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69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699F"/>
  </w:style>
  <w:style w:type="paragraph" w:styleId="Piedepgina">
    <w:name w:val="footer"/>
    <w:basedOn w:val="Normal"/>
    <w:link w:val="PiedepginaCar"/>
    <w:uiPriority w:val="99"/>
    <w:unhideWhenUsed/>
    <w:qFormat/>
    <w:rsid w:val="00C469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4699F"/>
  </w:style>
  <w:style w:type="paragraph" w:styleId="Prrafodelista">
    <w:name w:val="List Paragraph"/>
    <w:basedOn w:val="Normal"/>
    <w:uiPriority w:val="34"/>
    <w:qFormat/>
    <w:rsid w:val="00993DBF"/>
    <w:pPr>
      <w:ind w:left="720"/>
      <w:contextualSpacing/>
    </w:pPr>
  </w:style>
  <w:style w:type="character" w:styleId="Hipervnculo">
    <w:name w:val="Hyperlink"/>
    <w:uiPriority w:val="99"/>
    <w:unhideWhenUsed/>
    <w:rsid w:val="00E420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3C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hospsanagustin.gov.co" TargetMode="External"/><Relationship Id="rId1" Type="http://schemas.openxmlformats.org/officeDocument/2006/relationships/hyperlink" Target="http://www.hospsanagustin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DELL</cp:lastModifiedBy>
  <cp:revision>26</cp:revision>
  <dcterms:created xsi:type="dcterms:W3CDTF">2025-01-10T17:06:00Z</dcterms:created>
  <dcterms:modified xsi:type="dcterms:W3CDTF">2025-02-19T15:08:00Z</dcterms:modified>
</cp:coreProperties>
</file>